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251" w:rsidRDefault="00574CEB" w:rsidP="00574CEB">
      <w:pPr>
        <w:pStyle w:val="NoSpacing"/>
        <w:rPr>
          <w:lang w:val="en-US"/>
        </w:rPr>
      </w:pPr>
      <w:r w:rsidRPr="00574CEB">
        <w:rPr>
          <w:b/>
          <w:i/>
          <w:lang w:val="en-US"/>
        </w:rPr>
        <w:t>Making sense of composition</w:t>
      </w:r>
    </w:p>
    <w:p w:rsidR="00574CEB" w:rsidRDefault="00574CEB" w:rsidP="00574CEB">
      <w:pPr>
        <w:pStyle w:val="NoSpacing"/>
        <w:rPr>
          <w:lang w:val="en-US"/>
        </w:rPr>
      </w:pPr>
    </w:p>
    <w:p w:rsidR="00FF5F4D" w:rsidRDefault="00B123B0" w:rsidP="00574CEB">
      <w:pPr>
        <w:pStyle w:val="NoSpacing"/>
        <w:rPr>
          <w:lang w:val="en-US"/>
        </w:rPr>
      </w:pPr>
      <w:r>
        <w:rPr>
          <w:lang w:val="en-US"/>
        </w:rPr>
        <w:t xml:space="preserve">If there is one aspect of picture-making that distinguishes the </w:t>
      </w:r>
      <w:r w:rsidR="006A2F09">
        <w:rPr>
          <w:lang w:val="en-US"/>
        </w:rPr>
        <w:t xml:space="preserve">trained, </w:t>
      </w:r>
      <w:r>
        <w:rPr>
          <w:lang w:val="en-US"/>
        </w:rPr>
        <w:t xml:space="preserve">professional painter from the able amateur, it is </w:t>
      </w:r>
      <w:r w:rsidRPr="00B123B0">
        <w:rPr>
          <w:i/>
          <w:lang w:val="en-US"/>
        </w:rPr>
        <w:t>composition</w:t>
      </w:r>
      <w:r>
        <w:rPr>
          <w:lang w:val="en-US"/>
        </w:rPr>
        <w:t xml:space="preserve">. </w:t>
      </w:r>
      <w:r w:rsidR="00BA08CD">
        <w:rPr>
          <w:lang w:val="en-US"/>
        </w:rPr>
        <w:t xml:space="preserve">Despite the wealth of information </w:t>
      </w:r>
      <w:r w:rsidR="008F2FF5">
        <w:rPr>
          <w:lang w:val="en-US"/>
        </w:rPr>
        <w:t xml:space="preserve">available </w:t>
      </w:r>
      <w:r w:rsidR="00BA08CD">
        <w:rPr>
          <w:lang w:val="en-US"/>
        </w:rPr>
        <w:t xml:space="preserve">on </w:t>
      </w:r>
      <w:r w:rsidR="00BB75F1">
        <w:rPr>
          <w:lang w:val="en-US"/>
        </w:rPr>
        <w:t>the subject</w:t>
      </w:r>
      <w:r w:rsidR="00BA08CD">
        <w:rPr>
          <w:lang w:val="en-US"/>
        </w:rPr>
        <w:t xml:space="preserve"> in books and online, </w:t>
      </w:r>
      <w:r w:rsidR="008F2FF5">
        <w:rPr>
          <w:lang w:val="en-US"/>
        </w:rPr>
        <w:t xml:space="preserve">it’s </w:t>
      </w:r>
      <w:r w:rsidR="00124265">
        <w:rPr>
          <w:lang w:val="en-US"/>
        </w:rPr>
        <w:t>not so easy</w:t>
      </w:r>
      <w:r w:rsidR="008F2FF5">
        <w:rPr>
          <w:lang w:val="en-US"/>
        </w:rPr>
        <w:t xml:space="preserve"> to find a description of a coherent, </w:t>
      </w:r>
      <w:r w:rsidR="00BA08CD">
        <w:rPr>
          <w:lang w:val="en-US"/>
        </w:rPr>
        <w:t xml:space="preserve">practical </w:t>
      </w:r>
      <w:r w:rsidR="00F4260D">
        <w:rPr>
          <w:lang w:val="en-US"/>
        </w:rPr>
        <w:t>method</w:t>
      </w:r>
      <w:r w:rsidR="00FF5F4D">
        <w:rPr>
          <w:lang w:val="en-US"/>
        </w:rPr>
        <w:t xml:space="preserve"> of composing a painting.</w:t>
      </w:r>
    </w:p>
    <w:p w:rsidR="00FC6AE1" w:rsidRDefault="00FF5F4D" w:rsidP="00574CEB">
      <w:pPr>
        <w:pStyle w:val="NoSpacing"/>
        <w:rPr>
          <w:lang w:val="en-US"/>
        </w:rPr>
      </w:pPr>
      <w:r>
        <w:rPr>
          <w:lang w:val="en-US"/>
        </w:rPr>
        <w:t xml:space="preserve"> </w:t>
      </w:r>
    </w:p>
    <w:p w:rsidR="00574CEB" w:rsidRDefault="001B5A59" w:rsidP="00574CEB">
      <w:pPr>
        <w:pStyle w:val="NoSpacing"/>
        <w:rPr>
          <w:lang w:val="en-US"/>
        </w:rPr>
      </w:pPr>
      <w:r>
        <w:rPr>
          <w:lang w:val="en-US"/>
        </w:rPr>
        <w:t>W</w:t>
      </w:r>
      <w:r w:rsidR="000A142E">
        <w:rPr>
          <w:lang w:val="en-US"/>
        </w:rPr>
        <w:t xml:space="preserve">hat exactly </w:t>
      </w:r>
      <w:r w:rsidR="00DF7D0B">
        <w:rPr>
          <w:lang w:val="en-US"/>
        </w:rPr>
        <w:t>is</w:t>
      </w:r>
      <w:r w:rsidR="000A142E">
        <w:rPr>
          <w:lang w:val="en-US"/>
        </w:rPr>
        <w:t xml:space="preserve"> composition? </w:t>
      </w:r>
      <w:r w:rsidR="00E10743">
        <w:rPr>
          <w:lang w:val="en-US"/>
        </w:rPr>
        <w:t xml:space="preserve"> A working definition might be ‘a visually pleasing arrangement of the pictorial elements of a painting’. </w:t>
      </w:r>
      <w:r w:rsidR="00FF6C05">
        <w:rPr>
          <w:lang w:val="en-US"/>
        </w:rPr>
        <w:t xml:space="preserve">Examples of </w:t>
      </w:r>
      <w:r w:rsidR="00FF6C05" w:rsidRPr="00985E51">
        <w:rPr>
          <w:i/>
          <w:lang w:val="en-US"/>
        </w:rPr>
        <w:t>pictorial elements</w:t>
      </w:r>
      <w:r w:rsidR="00FF6C05">
        <w:rPr>
          <w:lang w:val="en-US"/>
        </w:rPr>
        <w:t xml:space="preserve"> </w:t>
      </w:r>
      <w:r w:rsidR="00985E51">
        <w:rPr>
          <w:lang w:val="en-US"/>
        </w:rPr>
        <w:t>are</w:t>
      </w:r>
      <w:r w:rsidR="00FF6C05">
        <w:rPr>
          <w:lang w:val="en-US"/>
        </w:rPr>
        <w:t xml:space="preserve"> line, value and </w:t>
      </w:r>
      <w:proofErr w:type="spellStart"/>
      <w:r w:rsidR="00FF6C05">
        <w:rPr>
          <w:lang w:val="en-US"/>
        </w:rPr>
        <w:t>colour</w:t>
      </w:r>
      <w:proofErr w:type="spellEnd"/>
      <w:r w:rsidR="00FF6C05">
        <w:rPr>
          <w:lang w:val="en-US"/>
        </w:rPr>
        <w:t>.</w:t>
      </w:r>
      <w:r w:rsidR="00A958DB">
        <w:rPr>
          <w:lang w:val="en-US"/>
        </w:rPr>
        <w:t xml:space="preserve"> ’A visually pleasing arrangement’ </w:t>
      </w:r>
      <w:r w:rsidR="00BA603C">
        <w:rPr>
          <w:lang w:val="en-US"/>
        </w:rPr>
        <w:t>would</w:t>
      </w:r>
      <w:r w:rsidR="00A958DB">
        <w:rPr>
          <w:lang w:val="en-US"/>
        </w:rPr>
        <w:t xml:space="preserve"> be the result of organizing the elements</w:t>
      </w:r>
      <w:r w:rsidR="00B03C72">
        <w:rPr>
          <w:lang w:val="en-US"/>
        </w:rPr>
        <w:t xml:space="preserve"> </w:t>
      </w:r>
      <w:r w:rsidR="00A958DB">
        <w:rPr>
          <w:lang w:val="en-US"/>
        </w:rPr>
        <w:t xml:space="preserve">according to </w:t>
      </w:r>
      <w:r w:rsidR="0011328B">
        <w:rPr>
          <w:lang w:val="en-US"/>
        </w:rPr>
        <w:t>the</w:t>
      </w:r>
      <w:r w:rsidR="00985E51">
        <w:rPr>
          <w:lang w:val="en-US"/>
        </w:rPr>
        <w:t xml:space="preserve"> set of </w:t>
      </w:r>
      <w:r w:rsidR="00BA603C">
        <w:rPr>
          <w:lang w:val="en-US"/>
        </w:rPr>
        <w:t xml:space="preserve">established </w:t>
      </w:r>
      <w:r w:rsidR="00985E51" w:rsidRPr="00985E51">
        <w:rPr>
          <w:i/>
          <w:lang w:val="en-US"/>
        </w:rPr>
        <w:t xml:space="preserve">design </w:t>
      </w:r>
      <w:r w:rsidR="00A958DB" w:rsidRPr="00985E51">
        <w:rPr>
          <w:i/>
          <w:lang w:val="en-US"/>
        </w:rPr>
        <w:t>principles</w:t>
      </w:r>
      <w:r w:rsidR="00A958DB">
        <w:rPr>
          <w:lang w:val="en-US"/>
        </w:rPr>
        <w:t xml:space="preserve"> </w:t>
      </w:r>
      <w:r w:rsidR="00985E51">
        <w:rPr>
          <w:lang w:val="en-US"/>
        </w:rPr>
        <w:t>which include</w:t>
      </w:r>
      <w:r w:rsidR="00A958DB">
        <w:rPr>
          <w:lang w:val="en-US"/>
        </w:rPr>
        <w:t xml:space="preserve"> </w:t>
      </w:r>
      <w:r w:rsidR="00985E51">
        <w:rPr>
          <w:lang w:val="en-US"/>
        </w:rPr>
        <w:t>balance, rhythm, proportion and unity.</w:t>
      </w:r>
      <w:r w:rsidR="00BA603C">
        <w:rPr>
          <w:lang w:val="en-US"/>
        </w:rPr>
        <w:t xml:space="preserve"> These principles and elements of design will be discussed later.</w:t>
      </w:r>
    </w:p>
    <w:p w:rsidR="006C0618" w:rsidRDefault="006C0618" w:rsidP="00574CEB">
      <w:pPr>
        <w:pStyle w:val="NoSpacing"/>
        <w:rPr>
          <w:lang w:val="en-US"/>
        </w:rPr>
      </w:pPr>
    </w:p>
    <w:p w:rsidR="006C0618" w:rsidRDefault="00955924" w:rsidP="00574CEB">
      <w:pPr>
        <w:pStyle w:val="NoSpacing"/>
        <w:rPr>
          <w:lang w:val="en-US"/>
        </w:rPr>
      </w:pPr>
      <w:r>
        <w:rPr>
          <w:lang w:val="en-US"/>
        </w:rPr>
        <w:t>If your preference is for abstract, non-representational art, then composition is pretty much an exercise in pure design</w:t>
      </w:r>
      <w:r w:rsidR="00214860">
        <w:rPr>
          <w:lang w:val="en-US"/>
        </w:rPr>
        <w:t>, as define</w:t>
      </w:r>
      <w:r w:rsidR="0011328B">
        <w:rPr>
          <w:lang w:val="en-US"/>
        </w:rPr>
        <w:t>d</w:t>
      </w:r>
      <w:r w:rsidR="00214860">
        <w:rPr>
          <w:lang w:val="en-US"/>
        </w:rPr>
        <w:t xml:space="preserve"> above</w:t>
      </w:r>
      <w:r w:rsidR="001530DB">
        <w:rPr>
          <w:lang w:val="en-US"/>
        </w:rPr>
        <w:t xml:space="preserve">. </w:t>
      </w:r>
      <w:r w:rsidR="00214860">
        <w:rPr>
          <w:lang w:val="en-US"/>
        </w:rPr>
        <w:t>For t</w:t>
      </w:r>
      <w:r w:rsidR="006C0618">
        <w:rPr>
          <w:lang w:val="en-US"/>
        </w:rPr>
        <w:t>he figurative or representational painter</w:t>
      </w:r>
      <w:r w:rsidR="001530DB">
        <w:rPr>
          <w:lang w:val="en-US"/>
        </w:rPr>
        <w:t xml:space="preserve">, however, </w:t>
      </w:r>
      <w:r w:rsidR="00214860">
        <w:rPr>
          <w:lang w:val="en-US"/>
        </w:rPr>
        <w:t>there is</w:t>
      </w:r>
      <w:r w:rsidR="006C0618">
        <w:rPr>
          <w:lang w:val="en-US"/>
        </w:rPr>
        <w:t xml:space="preserve"> an additional consideration: his </w:t>
      </w:r>
      <w:r w:rsidR="006C0618" w:rsidRPr="00454756">
        <w:rPr>
          <w:i/>
          <w:lang w:val="en-US"/>
        </w:rPr>
        <w:t>subject matter</w:t>
      </w:r>
      <w:r w:rsidR="006C0618">
        <w:rPr>
          <w:lang w:val="en-US"/>
        </w:rPr>
        <w:t>.</w:t>
      </w:r>
    </w:p>
    <w:p w:rsidR="00454756" w:rsidRDefault="00454756" w:rsidP="00574CEB">
      <w:pPr>
        <w:pStyle w:val="NoSpacing"/>
        <w:rPr>
          <w:lang w:val="en-US"/>
        </w:rPr>
      </w:pPr>
    </w:p>
    <w:p w:rsidR="00454756" w:rsidRDefault="00454756" w:rsidP="00574CEB">
      <w:pPr>
        <w:pStyle w:val="NoSpacing"/>
        <w:rPr>
          <w:lang w:val="en-US"/>
        </w:rPr>
      </w:pPr>
      <w:r>
        <w:rPr>
          <w:lang w:val="en-US"/>
        </w:rPr>
        <w:t xml:space="preserve">Subject matter and pictorial elements are </w:t>
      </w:r>
      <w:r w:rsidRPr="0011328B">
        <w:rPr>
          <w:i/>
          <w:lang w:val="en-US"/>
        </w:rPr>
        <w:t>not</w:t>
      </w:r>
      <w:r>
        <w:rPr>
          <w:lang w:val="en-US"/>
        </w:rPr>
        <w:t xml:space="preserve"> the same thing. Pictorial elements are, if you like, the atomic structure of the painting, while subject matter is the large scale organization of these elements. We can go further: </w:t>
      </w:r>
      <w:r w:rsidR="00E54536">
        <w:rPr>
          <w:lang w:val="en-US"/>
        </w:rPr>
        <w:t xml:space="preserve"> the elements can be arranged freely, without restriction. They are, in effect, </w:t>
      </w:r>
      <w:r w:rsidR="00E54536" w:rsidRPr="005D10AA">
        <w:rPr>
          <w:i/>
          <w:lang w:val="en-US"/>
        </w:rPr>
        <w:t>abstractions</w:t>
      </w:r>
      <w:r w:rsidR="005D10AA">
        <w:rPr>
          <w:lang w:val="en-US"/>
        </w:rPr>
        <w:t xml:space="preserve">. Subject matter, on the other hand, is a representation of reality </w:t>
      </w:r>
      <w:r w:rsidR="00B03C72">
        <w:rPr>
          <w:lang w:val="en-US"/>
        </w:rPr>
        <w:t xml:space="preserve">and, </w:t>
      </w:r>
      <w:r w:rsidR="005D10AA">
        <w:rPr>
          <w:lang w:val="en-US"/>
        </w:rPr>
        <w:t xml:space="preserve">at </w:t>
      </w:r>
      <w:r w:rsidR="00B03C72">
        <w:rPr>
          <w:lang w:val="en-US"/>
        </w:rPr>
        <w:t>least in naturalistic works,</w:t>
      </w:r>
      <w:r w:rsidR="005D10AA">
        <w:rPr>
          <w:lang w:val="en-US"/>
        </w:rPr>
        <w:t xml:space="preserve"> must conform to our expectations </w:t>
      </w:r>
      <w:r w:rsidR="00B03C72">
        <w:rPr>
          <w:lang w:val="en-US"/>
        </w:rPr>
        <w:t>of its behavior in the real world. The figure, for example, conforms to the constraints of its anatomy; it’s also constrained by the laws of perspective. The problem for the figu</w:t>
      </w:r>
      <w:r w:rsidR="00BF3425">
        <w:rPr>
          <w:lang w:val="en-US"/>
        </w:rPr>
        <w:t>rative artist is to compose his painting while observing the</w:t>
      </w:r>
      <w:r w:rsidR="0011328B">
        <w:rPr>
          <w:lang w:val="en-US"/>
        </w:rPr>
        <w:t>se</w:t>
      </w:r>
      <w:r w:rsidR="00495EC7">
        <w:rPr>
          <w:lang w:val="en-US"/>
        </w:rPr>
        <w:t xml:space="preserve"> constraints</w:t>
      </w:r>
      <w:r w:rsidR="00BF3425">
        <w:rPr>
          <w:lang w:val="en-US"/>
        </w:rPr>
        <w:t>.</w:t>
      </w:r>
      <w:r w:rsidR="00D26F98">
        <w:rPr>
          <w:lang w:val="en-US"/>
        </w:rPr>
        <w:t xml:space="preserve"> This is no easy task. It inevitably involves some degree of compromise between fidelity to </w:t>
      </w:r>
      <w:r w:rsidR="00EF2466">
        <w:rPr>
          <w:lang w:val="en-US"/>
        </w:rPr>
        <w:t xml:space="preserve">the </w:t>
      </w:r>
      <w:r w:rsidR="00D26F98">
        <w:rPr>
          <w:lang w:val="en-US"/>
        </w:rPr>
        <w:t>subject matter and the purity of the overall abstract design.</w:t>
      </w:r>
    </w:p>
    <w:p w:rsidR="00EF2466" w:rsidRDefault="00EF2466" w:rsidP="00574CEB">
      <w:pPr>
        <w:pStyle w:val="NoSpacing"/>
        <w:rPr>
          <w:lang w:val="en-US"/>
        </w:rPr>
      </w:pPr>
    </w:p>
    <w:p w:rsidR="00EF2466" w:rsidRDefault="00046547" w:rsidP="00574CEB">
      <w:pPr>
        <w:pStyle w:val="NoSpacing"/>
        <w:rPr>
          <w:lang w:val="en-US"/>
        </w:rPr>
      </w:pPr>
      <w:r>
        <w:rPr>
          <w:lang w:val="en-US"/>
        </w:rPr>
        <w:t>Naturalism</w:t>
      </w:r>
      <w:r w:rsidR="00EF2466">
        <w:rPr>
          <w:lang w:val="en-US"/>
        </w:rPr>
        <w:t xml:space="preserve"> introduces two other compositional co</w:t>
      </w:r>
      <w:r>
        <w:rPr>
          <w:lang w:val="en-US"/>
        </w:rPr>
        <w:t>mplications</w:t>
      </w:r>
      <w:r w:rsidR="00EF2466">
        <w:rPr>
          <w:lang w:val="en-US"/>
        </w:rPr>
        <w:t xml:space="preserve">: the first is the illusion of </w:t>
      </w:r>
      <w:r w:rsidR="00EF2466" w:rsidRPr="00EF2466">
        <w:rPr>
          <w:i/>
          <w:lang w:val="en-US"/>
        </w:rPr>
        <w:t>depth</w:t>
      </w:r>
      <w:r w:rsidR="00EF2466">
        <w:rPr>
          <w:lang w:val="en-US"/>
        </w:rPr>
        <w:t xml:space="preserve"> in a painting; the second is the </w:t>
      </w:r>
      <w:r w:rsidR="003864C6">
        <w:rPr>
          <w:lang w:val="en-US"/>
        </w:rPr>
        <w:t xml:space="preserve">suggestion of </w:t>
      </w:r>
      <w:r w:rsidR="003C75FD">
        <w:rPr>
          <w:i/>
          <w:lang w:val="en-US"/>
        </w:rPr>
        <w:t>volume</w:t>
      </w:r>
      <w:r w:rsidR="003864C6">
        <w:rPr>
          <w:lang w:val="en-US"/>
        </w:rPr>
        <w:t xml:space="preserve"> through the consistent </w:t>
      </w:r>
      <w:proofErr w:type="spellStart"/>
      <w:r w:rsidR="003864C6" w:rsidRPr="003864C6">
        <w:rPr>
          <w:i/>
          <w:lang w:val="en-US"/>
        </w:rPr>
        <w:t>modelling</w:t>
      </w:r>
      <w:proofErr w:type="spellEnd"/>
      <w:r w:rsidR="003864C6" w:rsidRPr="003864C6">
        <w:rPr>
          <w:i/>
          <w:lang w:val="en-US"/>
        </w:rPr>
        <w:t xml:space="preserve"> of forms</w:t>
      </w:r>
      <w:r w:rsidR="003864C6">
        <w:rPr>
          <w:lang w:val="en-US"/>
        </w:rPr>
        <w:t>.</w:t>
      </w:r>
    </w:p>
    <w:p w:rsidR="0016194F" w:rsidRDefault="0016194F" w:rsidP="00574CEB">
      <w:pPr>
        <w:pStyle w:val="NoSpacing"/>
        <w:rPr>
          <w:lang w:val="en-US"/>
        </w:rPr>
      </w:pPr>
    </w:p>
    <w:p w:rsidR="00B03C72" w:rsidRPr="00D35B6F" w:rsidRDefault="00F540DD" w:rsidP="00574CEB">
      <w:pPr>
        <w:pStyle w:val="NoSpacing"/>
        <w:rPr>
          <w:lang w:val="en-US"/>
        </w:rPr>
      </w:pPr>
      <w:r>
        <w:rPr>
          <w:i/>
          <w:lang w:val="en-US"/>
        </w:rPr>
        <w:t>L</w:t>
      </w:r>
      <w:r w:rsidR="00EE2B12" w:rsidRPr="000758DB">
        <w:rPr>
          <w:i/>
          <w:lang w:val="en-US"/>
        </w:rPr>
        <w:t xml:space="preserve">inear </w:t>
      </w:r>
      <w:r w:rsidR="00EE2B12" w:rsidRPr="00322E07">
        <w:rPr>
          <w:i/>
          <w:lang w:val="en-US"/>
        </w:rPr>
        <w:t>perspective</w:t>
      </w:r>
      <w:r w:rsidR="00947953">
        <w:rPr>
          <w:lang w:val="en-US"/>
        </w:rPr>
        <w:t xml:space="preserve"> is a powerful tool for</w:t>
      </w:r>
      <w:r w:rsidR="00EE2B12">
        <w:rPr>
          <w:lang w:val="en-US"/>
        </w:rPr>
        <w:t xml:space="preserve"> creating the </w:t>
      </w:r>
      <w:r w:rsidR="00322E07">
        <w:rPr>
          <w:lang w:val="en-US"/>
        </w:rPr>
        <w:t>illusion of real</w:t>
      </w:r>
      <w:r w:rsidR="00EE2B12">
        <w:rPr>
          <w:lang w:val="en-US"/>
        </w:rPr>
        <w:t xml:space="preserve"> 3D space</w:t>
      </w:r>
      <w:r w:rsidR="00322E07">
        <w:rPr>
          <w:lang w:val="en-US"/>
        </w:rPr>
        <w:t xml:space="preserve"> while </w:t>
      </w:r>
      <w:r w:rsidR="00322E07" w:rsidRPr="00322E07">
        <w:rPr>
          <w:i/>
          <w:lang w:val="en-US"/>
        </w:rPr>
        <w:t>aerial perspective</w:t>
      </w:r>
      <w:r w:rsidR="00322E07">
        <w:rPr>
          <w:lang w:val="en-US"/>
        </w:rPr>
        <w:t xml:space="preserve"> suggests the deep space of the landscape.</w:t>
      </w:r>
      <w:r w:rsidR="00267148">
        <w:rPr>
          <w:lang w:val="en-US"/>
        </w:rPr>
        <w:t xml:space="preserve"> Both have implications compositionally in that they restrict the choice of certain elements – value and </w:t>
      </w:r>
      <w:proofErr w:type="spellStart"/>
      <w:r w:rsidR="00267148">
        <w:rPr>
          <w:lang w:val="en-US"/>
        </w:rPr>
        <w:t>colour</w:t>
      </w:r>
      <w:proofErr w:type="spellEnd"/>
      <w:r w:rsidR="00267148">
        <w:rPr>
          <w:lang w:val="en-US"/>
        </w:rPr>
        <w:t xml:space="preserve"> in the case of aerial perspective</w:t>
      </w:r>
      <w:r w:rsidR="00D35B6F">
        <w:rPr>
          <w:lang w:val="en-US"/>
        </w:rPr>
        <w:t>, value and shape in</w:t>
      </w:r>
      <w:r w:rsidR="00E805EF">
        <w:rPr>
          <w:lang w:val="en-US"/>
        </w:rPr>
        <w:t xml:space="preserve"> linear perspective.</w:t>
      </w:r>
      <w:r w:rsidR="00D35B6F">
        <w:rPr>
          <w:lang w:val="en-US"/>
        </w:rPr>
        <w:t xml:space="preserve"> In addition, because they introduce the illusion of depth, they affect </w:t>
      </w:r>
      <w:r w:rsidR="00D35B6F" w:rsidRPr="00D35B6F">
        <w:rPr>
          <w:i/>
          <w:lang w:val="en-US"/>
        </w:rPr>
        <w:t>movement</w:t>
      </w:r>
      <w:r w:rsidR="00D35B6F">
        <w:rPr>
          <w:lang w:val="en-US"/>
        </w:rPr>
        <w:t xml:space="preserve"> in the work – that is, the path the eye takes through the composition. Depth cues exert a strong influence on movement and may create ‘holes’ in the design, leading the eye away from the intended focal point. </w:t>
      </w:r>
    </w:p>
    <w:p w:rsidR="00454756" w:rsidRDefault="00454756" w:rsidP="00574CEB">
      <w:pPr>
        <w:pStyle w:val="NoSpacing"/>
        <w:rPr>
          <w:lang w:val="en-US"/>
        </w:rPr>
      </w:pPr>
    </w:p>
    <w:p w:rsidR="00947953" w:rsidRDefault="00947953" w:rsidP="00574CEB">
      <w:pPr>
        <w:pStyle w:val="NoSpacing"/>
        <w:rPr>
          <w:lang w:val="en-US"/>
        </w:rPr>
      </w:pPr>
      <w:proofErr w:type="spellStart"/>
      <w:r>
        <w:rPr>
          <w:lang w:val="en-US"/>
        </w:rPr>
        <w:t>Modelling</w:t>
      </w:r>
      <w:proofErr w:type="spellEnd"/>
      <w:r>
        <w:rPr>
          <w:lang w:val="en-US"/>
        </w:rPr>
        <w:t xml:space="preserve"> of form is the suggestion of volume by means of changes in value or tone; it’s really a special case of the illusion of depth.</w:t>
      </w:r>
      <w:r w:rsidR="00E074DD">
        <w:rPr>
          <w:lang w:val="en-US"/>
        </w:rPr>
        <w:t xml:space="preserve"> (Form is a confusing term: in sculpture, it refers to the three-dimensional structure of an object; here, in painting, it refers to the two-dimensional representation</w:t>
      </w:r>
      <w:r w:rsidR="00F45708">
        <w:rPr>
          <w:lang w:val="en-US"/>
        </w:rPr>
        <w:t>, i.e. the shape,</w:t>
      </w:r>
      <w:r w:rsidR="00E074DD">
        <w:rPr>
          <w:lang w:val="en-US"/>
        </w:rPr>
        <w:t xml:space="preserve"> of a three-dimensional object such as the </w:t>
      </w:r>
      <w:r w:rsidR="00F45708">
        <w:rPr>
          <w:lang w:val="en-US"/>
        </w:rPr>
        <w:t xml:space="preserve">human </w:t>
      </w:r>
      <w:r w:rsidR="00E074DD">
        <w:rPr>
          <w:lang w:val="en-US"/>
        </w:rPr>
        <w:t>figure.)</w:t>
      </w:r>
      <w:r w:rsidR="00F45708">
        <w:rPr>
          <w:lang w:val="en-US"/>
        </w:rPr>
        <w:t xml:space="preserve"> Consistent </w:t>
      </w:r>
      <w:proofErr w:type="spellStart"/>
      <w:r w:rsidR="00F45708">
        <w:rPr>
          <w:lang w:val="en-US"/>
        </w:rPr>
        <w:t>modelling</w:t>
      </w:r>
      <w:proofErr w:type="spellEnd"/>
      <w:r w:rsidR="00F45708">
        <w:rPr>
          <w:lang w:val="en-US"/>
        </w:rPr>
        <w:t xml:space="preserve"> of the forms in a painting will imply a light source or sources. This is a fundamental device in naturalistic, representational art.</w:t>
      </w:r>
      <w:r w:rsidR="00D35B6F">
        <w:rPr>
          <w:lang w:val="en-US"/>
        </w:rPr>
        <w:t xml:space="preserve"> The illusion of volume</w:t>
      </w:r>
      <w:r w:rsidR="00F927F4">
        <w:rPr>
          <w:lang w:val="en-US"/>
        </w:rPr>
        <w:t>, however,</w:t>
      </w:r>
      <w:r w:rsidR="00D35B6F">
        <w:rPr>
          <w:lang w:val="en-US"/>
        </w:rPr>
        <w:t xml:space="preserve"> comes at a price</w:t>
      </w:r>
      <w:r w:rsidR="001C45D8">
        <w:rPr>
          <w:lang w:val="en-US"/>
        </w:rPr>
        <w:t xml:space="preserve"> in terms of compositional freedom: the </w:t>
      </w:r>
      <w:proofErr w:type="spellStart"/>
      <w:r w:rsidR="001C45D8">
        <w:rPr>
          <w:lang w:val="en-US"/>
        </w:rPr>
        <w:t>colour</w:t>
      </w:r>
      <w:proofErr w:type="spellEnd"/>
      <w:r w:rsidR="001C45D8">
        <w:rPr>
          <w:lang w:val="en-US"/>
        </w:rPr>
        <w:t>, value and shape of shadows</w:t>
      </w:r>
      <w:r w:rsidR="00F927F4">
        <w:rPr>
          <w:lang w:val="en-US"/>
        </w:rPr>
        <w:t>, for example,</w:t>
      </w:r>
      <w:r w:rsidR="001C45D8">
        <w:rPr>
          <w:lang w:val="en-US"/>
        </w:rPr>
        <w:t xml:space="preserve"> </w:t>
      </w:r>
      <w:r w:rsidR="00FA47C7">
        <w:rPr>
          <w:lang w:val="en-US"/>
        </w:rPr>
        <w:t>will</w:t>
      </w:r>
      <w:r w:rsidR="001C45D8">
        <w:rPr>
          <w:lang w:val="en-US"/>
        </w:rPr>
        <w:t xml:space="preserve"> all </w:t>
      </w:r>
      <w:r w:rsidR="00FA47C7">
        <w:rPr>
          <w:lang w:val="en-US"/>
        </w:rPr>
        <w:t xml:space="preserve">be </w:t>
      </w:r>
      <w:r w:rsidR="001C45D8">
        <w:rPr>
          <w:lang w:val="en-US"/>
        </w:rPr>
        <w:t>constrained.</w:t>
      </w:r>
    </w:p>
    <w:p w:rsidR="00150F7B" w:rsidRDefault="00150F7B" w:rsidP="00031A43">
      <w:pPr>
        <w:pStyle w:val="NoSpacing"/>
        <w:rPr>
          <w:lang w:val="en-US"/>
        </w:rPr>
      </w:pPr>
    </w:p>
    <w:p w:rsidR="00031A43" w:rsidRDefault="00CA2505" w:rsidP="007C638D">
      <w:pPr>
        <w:pStyle w:val="NoSpacing"/>
        <w:rPr>
          <w:lang w:val="en-US"/>
        </w:rPr>
      </w:pPr>
      <w:r>
        <w:rPr>
          <w:lang w:val="en-US"/>
        </w:rPr>
        <w:t xml:space="preserve">In the description of </w:t>
      </w:r>
      <w:r w:rsidR="007C638D">
        <w:rPr>
          <w:lang w:val="en-US"/>
        </w:rPr>
        <w:t xml:space="preserve">the </w:t>
      </w:r>
      <w:r>
        <w:rPr>
          <w:lang w:val="en-US"/>
        </w:rPr>
        <w:t>compositional methods which follows, I</w:t>
      </w:r>
      <w:r w:rsidR="007C638D">
        <w:rPr>
          <w:lang w:val="en-US"/>
        </w:rPr>
        <w:t>’ve</w:t>
      </w:r>
      <w:r>
        <w:rPr>
          <w:lang w:val="en-US"/>
        </w:rPr>
        <w:t xml:space="preserve"> use</w:t>
      </w:r>
      <w:r w:rsidR="007C638D">
        <w:rPr>
          <w:lang w:val="en-US"/>
        </w:rPr>
        <w:t>d</w:t>
      </w:r>
      <w:r>
        <w:rPr>
          <w:lang w:val="en-US"/>
        </w:rPr>
        <w:t xml:space="preserve"> examples of my own work </w:t>
      </w:r>
      <w:r w:rsidR="00781103">
        <w:rPr>
          <w:lang w:val="en-US"/>
        </w:rPr>
        <w:t xml:space="preserve">to illustrate </w:t>
      </w:r>
      <w:r>
        <w:rPr>
          <w:lang w:val="en-US"/>
        </w:rPr>
        <w:t xml:space="preserve">and investigate various </w:t>
      </w:r>
      <w:r w:rsidR="00781103">
        <w:rPr>
          <w:lang w:val="en-US"/>
        </w:rPr>
        <w:t>points.</w:t>
      </w:r>
      <w:r>
        <w:rPr>
          <w:lang w:val="en-US"/>
        </w:rPr>
        <w:t xml:space="preserve"> </w:t>
      </w:r>
      <w:r w:rsidR="007C638D">
        <w:rPr>
          <w:lang w:val="en-US"/>
        </w:rPr>
        <w:t>T</w:t>
      </w:r>
      <w:r w:rsidR="00F06DD6">
        <w:rPr>
          <w:lang w:val="en-US"/>
        </w:rPr>
        <w:t>here is some merit in doing it this way rather than using paintings by other artists</w:t>
      </w:r>
      <w:r w:rsidR="007C638D">
        <w:rPr>
          <w:lang w:val="en-US"/>
        </w:rPr>
        <w:t xml:space="preserve"> because I know how much deliberate compositional planning went into each piece. </w:t>
      </w:r>
    </w:p>
    <w:p w:rsidR="00031A43" w:rsidRDefault="00031A43" w:rsidP="00574CEB">
      <w:pPr>
        <w:pStyle w:val="NoSpacing"/>
        <w:rPr>
          <w:lang w:val="en-US"/>
        </w:rPr>
      </w:pPr>
    </w:p>
    <w:p w:rsidR="009E3078" w:rsidRDefault="009E3078" w:rsidP="00574CEB">
      <w:pPr>
        <w:pStyle w:val="NoSpacing"/>
        <w:rPr>
          <w:lang w:val="en-US"/>
        </w:rPr>
      </w:pPr>
    </w:p>
    <w:p w:rsidR="009E3078" w:rsidRDefault="009E3078" w:rsidP="00574CEB">
      <w:pPr>
        <w:pStyle w:val="NoSpacing"/>
        <w:rPr>
          <w:lang w:val="en-US"/>
        </w:rPr>
      </w:pPr>
      <w:r>
        <w:rPr>
          <w:lang w:val="en-US"/>
        </w:rPr>
        <w:t>I’ll look at three popular approaches</w:t>
      </w:r>
      <w:r w:rsidR="00E8391B">
        <w:rPr>
          <w:lang w:val="en-US"/>
        </w:rPr>
        <w:t xml:space="preserve"> to composition:</w:t>
      </w:r>
    </w:p>
    <w:p w:rsidR="005D180F" w:rsidRDefault="005D180F" w:rsidP="00574CEB">
      <w:pPr>
        <w:pStyle w:val="NoSpacing"/>
        <w:rPr>
          <w:lang w:val="en-US"/>
        </w:rPr>
      </w:pPr>
    </w:p>
    <w:p w:rsidR="009E3078" w:rsidRDefault="009E3078" w:rsidP="009E3078">
      <w:pPr>
        <w:pStyle w:val="NoSpacing"/>
        <w:numPr>
          <w:ilvl w:val="0"/>
          <w:numId w:val="1"/>
        </w:numPr>
        <w:rPr>
          <w:lang w:val="en-US"/>
        </w:rPr>
      </w:pPr>
      <w:r>
        <w:rPr>
          <w:lang w:val="en-US"/>
        </w:rPr>
        <w:t>the ‘rule of thirds’</w:t>
      </w:r>
    </w:p>
    <w:p w:rsidR="009E3078" w:rsidRDefault="009E3078" w:rsidP="009E3078">
      <w:pPr>
        <w:pStyle w:val="NoSpacing"/>
        <w:numPr>
          <w:ilvl w:val="0"/>
          <w:numId w:val="1"/>
        </w:numPr>
        <w:rPr>
          <w:lang w:val="en-US"/>
        </w:rPr>
      </w:pPr>
      <w:proofErr w:type="spellStart"/>
      <w:r>
        <w:rPr>
          <w:lang w:val="en-US"/>
        </w:rPr>
        <w:t>notan</w:t>
      </w:r>
      <w:proofErr w:type="spellEnd"/>
    </w:p>
    <w:p w:rsidR="009E3078" w:rsidRDefault="009E3078" w:rsidP="009E3078">
      <w:pPr>
        <w:pStyle w:val="NoSpacing"/>
        <w:numPr>
          <w:ilvl w:val="0"/>
          <w:numId w:val="1"/>
        </w:numPr>
        <w:rPr>
          <w:lang w:val="en-US"/>
        </w:rPr>
      </w:pPr>
      <w:r>
        <w:rPr>
          <w:lang w:val="en-US"/>
        </w:rPr>
        <w:t>elements and principles of design</w:t>
      </w:r>
    </w:p>
    <w:p w:rsidR="001B5A59" w:rsidRDefault="001B5A59" w:rsidP="001B5A59">
      <w:pPr>
        <w:pStyle w:val="NoSpacing"/>
        <w:rPr>
          <w:lang w:val="en-US"/>
        </w:rPr>
      </w:pPr>
    </w:p>
    <w:p w:rsidR="005D180F" w:rsidRDefault="00D85E99" w:rsidP="001B5A59">
      <w:pPr>
        <w:pStyle w:val="NoSpacing"/>
        <w:rPr>
          <w:lang w:val="en-US"/>
        </w:rPr>
      </w:pPr>
      <w:proofErr w:type="gramStart"/>
      <w:r w:rsidRPr="00D85E99">
        <w:rPr>
          <w:b/>
          <w:i/>
          <w:lang w:val="en-US"/>
        </w:rPr>
        <w:t>r</w:t>
      </w:r>
      <w:r>
        <w:rPr>
          <w:b/>
          <w:i/>
          <w:lang w:val="en-US"/>
        </w:rPr>
        <w:t>ule</w:t>
      </w:r>
      <w:proofErr w:type="gramEnd"/>
      <w:r>
        <w:rPr>
          <w:b/>
          <w:i/>
          <w:lang w:val="en-US"/>
        </w:rPr>
        <w:t xml:space="preserve"> </w:t>
      </w:r>
      <w:r w:rsidR="001B5A59" w:rsidRPr="00D85E99">
        <w:rPr>
          <w:b/>
          <w:i/>
          <w:lang w:val="en-US"/>
        </w:rPr>
        <w:t>of thirds</w:t>
      </w:r>
    </w:p>
    <w:p w:rsidR="00661F50" w:rsidRDefault="00661F50" w:rsidP="001B5A59">
      <w:pPr>
        <w:pStyle w:val="NoSpacing"/>
        <w:rPr>
          <w:lang w:val="en-US"/>
        </w:rPr>
      </w:pPr>
    </w:p>
    <w:p w:rsidR="00617311" w:rsidRDefault="00705518" w:rsidP="001B5A59">
      <w:pPr>
        <w:pStyle w:val="NoSpacing"/>
        <w:rPr>
          <w:lang w:val="en-US"/>
        </w:rPr>
      </w:pPr>
      <w:r>
        <w:rPr>
          <w:lang w:val="en-US"/>
        </w:rPr>
        <w:t xml:space="preserve">I remember reading about the Rule of Thirds </w:t>
      </w:r>
      <w:r w:rsidR="00661F50">
        <w:rPr>
          <w:lang w:val="en-US"/>
        </w:rPr>
        <w:t>in connection with photography</w:t>
      </w:r>
      <w:r>
        <w:rPr>
          <w:lang w:val="en-US"/>
        </w:rPr>
        <w:t xml:space="preserve"> back in the 1970s.</w:t>
      </w:r>
      <w:r w:rsidR="00661F50">
        <w:rPr>
          <w:lang w:val="en-US"/>
        </w:rPr>
        <w:t xml:space="preserve"> According to Wikipedia, its origins go back to the end of the eighteenth century when John Thomas Smith proposed the idea as a useful compositional rule of thumb for landscape painters.</w:t>
      </w:r>
    </w:p>
    <w:p w:rsidR="00661F50" w:rsidRDefault="00661F50" w:rsidP="001B5A59">
      <w:pPr>
        <w:pStyle w:val="NoSpacing"/>
        <w:rPr>
          <w:lang w:val="en-US"/>
        </w:rPr>
      </w:pPr>
      <w:r>
        <w:rPr>
          <w:lang w:val="en-US"/>
        </w:rPr>
        <w:t xml:space="preserve"> </w:t>
      </w:r>
    </w:p>
    <w:p w:rsidR="00661F50" w:rsidRDefault="00C65958" w:rsidP="001B5A59">
      <w:pPr>
        <w:pStyle w:val="NoSpacing"/>
        <w:rPr>
          <w:lang w:val="en-US"/>
        </w:rPr>
      </w:pPr>
      <w:r>
        <w:rPr>
          <w:lang w:val="en-US"/>
        </w:rPr>
        <w:t xml:space="preserve">It’s quite simple to use. Divide the edges of the </w:t>
      </w:r>
      <w:r w:rsidR="0033093D">
        <w:rPr>
          <w:lang w:val="en-US"/>
        </w:rPr>
        <w:t>support</w:t>
      </w:r>
      <w:r>
        <w:rPr>
          <w:lang w:val="en-US"/>
        </w:rPr>
        <w:t xml:space="preserve"> into thirds and use the points to create a </w:t>
      </w:r>
      <w:r w:rsidR="006A2F09">
        <w:rPr>
          <w:lang w:val="en-US"/>
        </w:rPr>
        <w:t>regular grid</w:t>
      </w:r>
      <w:r>
        <w:rPr>
          <w:lang w:val="en-US"/>
        </w:rPr>
        <w:t>. Smith’s original account stressed the importance of the two-to-one ratio in good composition. Thus, in a landscape painting, he recommen</w:t>
      </w:r>
      <w:r w:rsidR="00664432">
        <w:rPr>
          <w:lang w:val="en-US"/>
        </w:rPr>
        <w:t>ds</w:t>
      </w:r>
      <w:r w:rsidR="00661F50">
        <w:rPr>
          <w:lang w:val="en-US"/>
        </w:rPr>
        <w:t xml:space="preserve"> </w:t>
      </w:r>
      <w:r>
        <w:rPr>
          <w:lang w:val="en-US"/>
        </w:rPr>
        <w:t>one</w:t>
      </w:r>
      <w:r w:rsidR="007066F0">
        <w:rPr>
          <w:lang w:val="en-US"/>
        </w:rPr>
        <w:t>-</w:t>
      </w:r>
      <w:r>
        <w:rPr>
          <w:lang w:val="en-US"/>
        </w:rPr>
        <w:t>third land and two</w:t>
      </w:r>
      <w:r w:rsidR="007066F0">
        <w:rPr>
          <w:lang w:val="en-US"/>
        </w:rPr>
        <w:t>-</w:t>
      </w:r>
      <w:r>
        <w:rPr>
          <w:lang w:val="en-US"/>
        </w:rPr>
        <w:t>thirds sky or two</w:t>
      </w:r>
      <w:r w:rsidR="007066F0">
        <w:rPr>
          <w:lang w:val="en-US"/>
        </w:rPr>
        <w:t>-</w:t>
      </w:r>
      <w:r>
        <w:rPr>
          <w:lang w:val="en-US"/>
        </w:rPr>
        <w:t>thirds land and one</w:t>
      </w:r>
      <w:r w:rsidR="007066F0">
        <w:rPr>
          <w:lang w:val="en-US"/>
        </w:rPr>
        <w:t>-</w:t>
      </w:r>
      <w:r>
        <w:rPr>
          <w:lang w:val="en-US"/>
        </w:rPr>
        <w:t>third sky – but never a 50/50 split</w:t>
      </w:r>
      <w:r w:rsidR="00400DAE">
        <w:rPr>
          <w:lang w:val="en-US"/>
        </w:rPr>
        <w:t xml:space="preserve">. The grid makes it easy to observe these proportions both in the horizontal and vertical planes. The four points of intersection of the grid lines are </w:t>
      </w:r>
      <w:r w:rsidR="00C175F7">
        <w:rPr>
          <w:lang w:val="en-US"/>
        </w:rPr>
        <w:t>particularly importan</w:t>
      </w:r>
      <w:r w:rsidR="00262277">
        <w:rPr>
          <w:lang w:val="en-US"/>
        </w:rPr>
        <w:t>t</w:t>
      </w:r>
      <w:r w:rsidR="00400DAE">
        <w:rPr>
          <w:lang w:val="en-US"/>
        </w:rPr>
        <w:t xml:space="preserve"> because the eye is naturally attracted to these areas.  Putting significant </w:t>
      </w:r>
      <w:r w:rsidR="00CD0C06">
        <w:rPr>
          <w:lang w:val="en-US"/>
        </w:rPr>
        <w:t>content at one of these points exploits this apparent property of the grid</w:t>
      </w:r>
      <w:r w:rsidR="00262277">
        <w:rPr>
          <w:lang w:val="en-US"/>
        </w:rPr>
        <w:t xml:space="preserve"> and creates a </w:t>
      </w:r>
      <w:r w:rsidR="00262277" w:rsidRPr="00262277">
        <w:rPr>
          <w:i/>
          <w:lang w:val="en-US"/>
        </w:rPr>
        <w:t>focal point</w:t>
      </w:r>
      <w:r w:rsidR="00CD0C06">
        <w:rPr>
          <w:lang w:val="en-US"/>
        </w:rPr>
        <w:t>.</w:t>
      </w:r>
    </w:p>
    <w:p w:rsidR="00C175F7" w:rsidRDefault="00C175F7" w:rsidP="001B5A59">
      <w:pPr>
        <w:pStyle w:val="NoSpacing"/>
        <w:rPr>
          <w:lang w:val="en-US"/>
        </w:rPr>
      </w:pPr>
    </w:p>
    <w:p w:rsidR="00C175F7" w:rsidRDefault="00C175F7" w:rsidP="001B5A59">
      <w:pPr>
        <w:pStyle w:val="NoSpacing"/>
        <w:rPr>
          <w:lang w:val="en-US"/>
        </w:rPr>
      </w:pPr>
      <w:r>
        <w:rPr>
          <w:lang w:val="en-US"/>
        </w:rPr>
        <w:t xml:space="preserve">Does the Rule of Thirds work? </w:t>
      </w:r>
      <w:r w:rsidR="00E00687">
        <w:rPr>
          <w:lang w:val="en-US"/>
        </w:rPr>
        <w:t>H</w:t>
      </w:r>
      <w:r w:rsidR="00C241D4">
        <w:rPr>
          <w:lang w:val="en-US"/>
        </w:rPr>
        <w:t>ere are some examples,</w:t>
      </w:r>
    </w:p>
    <w:p w:rsidR="00E763CA" w:rsidRDefault="00E763CA" w:rsidP="001B5A59">
      <w:pPr>
        <w:pStyle w:val="NoSpacing"/>
        <w:rPr>
          <w:lang w:val="en-US"/>
        </w:rPr>
      </w:pPr>
    </w:p>
    <w:p w:rsidR="0033093D" w:rsidRDefault="0033093D" w:rsidP="001B5A59">
      <w:pPr>
        <w:pStyle w:val="NoSpacing"/>
        <w:rPr>
          <w:lang w:val="en-US"/>
        </w:rPr>
      </w:pPr>
      <w:r>
        <w:rPr>
          <w:noProof/>
          <w:lang w:eastAsia="en-GB"/>
        </w:rPr>
        <w:drawing>
          <wp:inline distT="0" distB="0" distL="0" distR="0">
            <wp:extent cx="3819525" cy="2645654"/>
            <wp:effectExtent l="19050" t="0" r="9525" b="0"/>
            <wp:docPr id="1" name="Picture 0" descr="HalfTidePinMill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TidePinMillComp.jpg"/>
                    <pic:cNvPicPr/>
                  </pic:nvPicPr>
                  <pic:blipFill>
                    <a:blip r:embed="rId6" cstate="print"/>
                    <a:stretch>
                      <a:fillRect/>
                    </a:stretch>
                  </pic:blipFill>
                  <pic:spPr>
                    <a:xfrm>
                      <a:off x="0" y="0"/>
                      <a:ext cx="3819525" cy="2645654"/>
                    </a:xfrm>
                    <a:prstGeom prst="rect">
                      <a:avLst/>
                    </a:prstGeom>
                  </pic:spPr>
                </pic:pic>
              </a:graphicData>
            </a:graphic>
          </wp:inline>
        </w:drawing>
      </w:r>
    </w:p>
    <w:p w:rsidR="0033093D" w:rsidRDefault="0033093D" w:rsidP="001B5A59">
      <w:pPr>
        <w:pStyle w:val="NoSpacing"/>
        <w:rPr>
          <w:lang w:val="en-US"/>
        </w:rPr>
      </w:pPr>
    </w:p>
    <w:p w:rsidR="0033093D" w:rsidRDefault="0033093D" w:rsidP="001B5A59">
      <w:pPr>
        <w:pStyle w:val="NoSpacing"/>
        <w:rPr>
          <w:lang w:val="en-US"/>
        </w:rPr>
      </w:pPr>
      <w:r>
        <w:rPr>
          <w:lang w:val="en-US"/>
        </w:rPr>
        <w:t xml:space="preserve">This is a typical coastal view by Edward </w:t>
      </w:r>
      <w:proofErr w:type="spellStart"/>
      <w:r>
        <w:rPr>
          <w:lang w:val="en-US"/>
        </w:rPr>
        <w:t>Seago</w:t>
      </w:r>
      <w:proofErr w:type="spellEnd"/>
      <w:r w:rsidR="006F7FFA">
        <w:rPr>
          <w:lang w:val="en-US"/>
        </w:rPr>
        <w:t xml:space="preserve">. </w:t>
      </w:r>
      <w:r w:rsidR="009F2304">
        <w:rPr>
          <w:lang w:val="en-US"/>
        </w:rPr>
        <w:t>T</w:t>
      </w:r>
      <w:r w:rsidR="006F7FFA">
        <w:rPr>
          <w:lang w:val="en-US"/>
        </w:rPr>
        <w:t>he horizon line</w:t>
      </w:r>
      <w:r w:rsidR="009F2304">
        <w:rPr>
          <w:lang w:val="en-US"/>
        </w:rPr>
        <w:t xml:space="preserve"> is positioned</w:t>
      </w:r>
      <w:r w:rsidR="006F7FFA">
        <w:rPr>
          <w:lang w:val="en-US"/>
        </w:rPr>
        <w:t xml:space="preserve"> about one-quarter of the way up the canvas</w:t>
      </w:r>
      <w:r w:rsidR="009F2304">
        <w:rPr>
          <w:lang w:val="en-US"/>
        </w:rPr>
        <w:t xml:space="preserve"> - a division of land (or water) and sky which is quite common in marine and landscape subjects. Raising the horizon so that it aligns with the lower horizontal line of the grid would compromise the artist’s intention which is to </w:t>
      </w:r>
      <w:proofErr w:type="spellStart"/>
      <w:r w:rsidR="009F2304">
        <w:rPr>
          <w:lang w:val="en-US"/>
        </w:rPr>
        <w:t>emphasise</w:t>
      </w:r>
      <w:proofErr w:type="spellEnd"/>
      <w:r w:rsidR="009F2304">
        <w:rPr>
          <w:lang w:val="en-US"/>
        </w:rPr>
        <w:t xml:space="preserve"> the sense of scale and drama provided by the sky.</w:t>
      </w:r>
    </w:p>
    <w:p w:rsidR="009F2304" w:rsidRDefault="009F2304" w:rsidP="001B5A59">
      <w:pPr>
        <w:pStyle w:val="NoSpacing"/>
        <w:rPr>
          <w:lang w:val="en-US"/>
        </w:rPr>
      </w:pPr>
    </w:p>
    <w:p w:rsidR="009F2304" w:rsidRDefault="00EB261C" w:rsidP="001B5A59">
      <w:pPr>
        <w:pStyle w:val="NoSpacing"/>
        <w:rPr>
          <w:lang w:val="en-US"/>
        </w:rPr>
      </w:pPr>
      <w:r>
        <w:rPr>
          <w:lang w:val="en-US"/>
        </w:rPr>
        <w:t>Are there any other alignments? The mast of the boat on the left lies close to the left vertical grid</w:t>
      </w:r>
      <w:r w:rsidR="008F5564">
        <w:rPr>
          <w:lang w:val="en-US"/>
        </w:rPr>
        <w:t xml:space="preserve"> </w:t>
      </w:r>
      <w:r>
        <w:rPr>
          <w:lang w:val="en-US"/>
        </w:rPr>
        <w:t>line and the gable end of the building on the right is adjacent to the lower right intersection. Both of these elements show strong value contrast with their surroundings</w:t>
      </w:r>
      <w:r w:rsidR="00EC7BE4">
        <w:rPr>
          <w:lang w:val="en-US"/>
        </w:rPr>
        <w:t xml:space="preserve"> and both act as focal points; the lit</w:t>
      </w:r>
      <w:r w:rsidR="00392DD0">
        <w:rPr>
          <w:lang w:val="en-US"/>
        </w:rPr>
        <w:t xml:space="preserve"> </w:t>
      </w:r>
      <w:r w:rsidR="00EC7BE4">
        <w:rPr>
          <w:lang w:val="en-US"/>
        </w:rPr>
        <w:t>face of the building is probably</w:t>
      </w:r>
      <w:r w:rsidR="00392DD0">
        <w:rPr>
          <w:lang w:val="en-US"/>
        </w:rPr>
        <w:t xml:space="preserve"> the dominant focus</w:t>
      </w:r>
      <w:r w:rsidR="00EC7BE4">
        <w:rPr>
          <w:lang w:val="en-US"/>
        </w:rPr>
        <w:t>.</w:t>
      </w:r>
    </w:p>
    <w:p w:rsidR="00983C4B" w:rsidRDefault="00983C4B" w:rsidP="001B5A59">
      <w:pPr>
        <w:pStyle w:val="NoSpacing"/>
        <w:rPr>
          <w:lang w:val="en-US"/>
        </w:rPr>
      </w:pPr>
    </w:p>
    <w:p w:rsidR="009B1415" w:rsidRDefault="008F5564" w:rsidP="001B5A59">
      <w:pPr>
        <w:pStyle w:val="NoSpacing"/>
        <w:rPr>
          <w:lang w:val="en-US"/>
        </w:rPr>
      </w:pPr>
      <w:r>
        <w:rPr>
          <w:lang w:val="en-US"/>
        </w:rPr>
        <w:lastRenderedPageBreak/>
        <w:t>No c</w:t>
      </w:r>
      <w:r w:rsidR="00983C4B">
        <w:rPr>
          <w:lang w:val="en-US"/>
        </w:rPr>
        <w:t>onclusions</w:t>
      </w:r>
      <w:r>
        <w:rPr>
          <w:lang w:val="en-US"/>
        </w:rPr>
        <w:t xml:space="preserve"> </w:t>
      </w:r>
      <w:r w:rsidR="00983C4B">
        <w:rPr>
          <w:lang w:val="en-US"/>
        </w:rPr>
        <w:t>at this point; one example proves nothing either way.</w:t>
      </w:r>
    </w:p>
    <w:p w:rsidR="008F5564" w:rsidRDefault="008F5564" w:rsidP="001B5A59">
      <w:pPr>
        <w:pStyle w:val="NoSpacing"/>
        <w:rPr>
          <w:lang w:val="en-US"/>
        </w:rPr>
      </w:pPr>
    </w:p>
    <w:p w:rsidR="00983C4B" w:rsidRDefault="00983C4B" w:rsidP="001B5A59">
      <w:pPr>
        <w:pStyle w:val="NoSpacing"/>
        <w:rPr>
          <w:lang w:val="en-US"/>
        </w:rPr>
      </w:pPr>
      <w:r>
        <w:rPr>
          <w:lang w:val="en-US"/>
        </w:rPr>
        <w:t xml:space="preserve"> The next image is also by </w:t>
      </w:r>
      <w:proofErr w:type="spellStart"/>
      <w:r>
        <w:rPr>
          <w:lang w:val="en-US"/>
        </w:rPr>
        <w:t>Seago</w:t>
      </w:r>
      <w:proofErr w:type="spellEnd"/>
      <w:r w:rsidR="009B1415">
        <w:rPr>
          <w:lang w:val="en-US"/>
        </w:rPr>
        <w:t>. The subject matter is similar.</w:t>
      </w:r>
    </w:p>
    <w:p w:rsidR="009B1415" w:rsidRDefault="009B1415" w:rsidP="001B5A59">
      <w:pPr>
        <w:pStyle w:val="NoSpacing"/>
        <w:rPr>
          <w:lang w:val="en-US"/>
        </w:rPr>
      </w:pPr>
    </w:p>
    <w:p w:rsidR="009B1415" w:rsidRDefault="009B1415" w:rsidP="001B5A59">
      <w:pPr>
        <w:pStyle w:val="NoSpacing"/>
        <w:rPr>
          <w:lang w:val="en-US"/>
        </w:rPr>
      </w:pPr>
      <w:r>
        <w:rPr>
          <w:noProof/>
          <w:lang w:eastAsia="en-GB"/>
        </w:rPr>
        <w:drawing>
          <wp:inline distT="0" distB="0" distL="0" distR="0">
            <wp:extent cx="3810000" cy="2787218"/>
            <wp:effectExtent l="19050" t="0" r="0" b="0"/>
            <wp:docPr id="2" name="Picture 1" descr="NazarePortugal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zarePortugalComp.jpg"/>
                    <pic:cNvPicPr/>
                  </pic:nvPicPr>
                  <pic:blipFill>
                    <a:blip r:embed="rId7" cstate="print"/>
                    <a:stretch>
                      <a:fillRect/>
                    </a:stretch>
                  </pic:blipFill>
                  <pic:spPr>
                    <a:xfrm>
                      <a:off x="0" y="0"/>
                      <a:ext cx="3811732" cy="2788485"/>
                    </a:xfrm>
                    <a:prstGeom prst="rect">
                      <a:avLst/>
                    </a:prstGeom>
                  </pic:spPr>
                </pic:pic>
              </a:graphicData>
            </a:graphic>
          </wp:inline>
        </w:drawing>
      </w:r>
    </w:p>
    <w:p w:rsidR="0033093D" w:rsidRDefault="0033093D" w:rsidP="001B5A59">
      <w:pPr>
        <w:pStyle w:val="NoSpacing"/>
        <w:rPr>
          <w:lang w:val="en-US"/>
        </w:rPr>
      </w:pPr>
    </w:p>
    <w:p w:rsidR="009B1415" w:rsidRDefault="009B1415" w:rsidP="001B5A59">
      <w:pPr>
        <w:pStyle w:val="NoSpacing"/>
        <w:rPr>
          <w:lang w:val="en-US"/>
        </w:rPr>
      </w:pPr>
      <w:r>
        <w:rPr>
          <w:lang w:val="en-US"/>
        </w:rPr>
        <w:t>Here, there is a better correspondence between the lower horizontal grid</w:t>
      </w:r>
      <w:r w:rsidR="008F5564">
        <w:rPr>
          <w:lang w:val="en-US"/>
        </w:rPr>
        <w:t xml:space="preserve"> </w:t>
      </w:r>
      <w:r>
        <w:rPr>
          <w:lang w:val="en-US"/>
        </w:rPr>
        <w:t>line and the busy section of the painting with its boats, buildings and figures. The woman and child in the foreground are probably the primary focal point but they lie some distance from the nearest intersection point.</w:t>
      </w:r>
      <w:r w:rsidR="00D268F2">
        <w:rPr>
          <w:lang w:val="en-US"/>
        </w:rPr>
        <w:t xml:space="preserve"> A secondary focus might be the group of figures next to the lower left intersection.</w:t>
      </w:r>
    </w:p>
    <w:p w:rsidR="00096776" w:rsidRDefault="00096776" w:rsidP="001B5A59">
      <w:pPr>
        <w:pStyle w:val="NoSpacing"/>
        <w:rPr>
          <w:lang w:val="en-US"/>
        </w:rPr>
      </w:pPr>
    </w:p>
    <w:p w:rsidR="008F5564" w:rsidRDefault="008F5564" w:rsidP="001B5A59">
      <w:pPr>
        <w:pStyle w:val="NoSpacing"/>
        <w:rPr>
          <w:lang w:val="en-US"/>
        </w:rPr>
      </w:pPr>
      <w:r>
        <w:rPr>
          <w:lang w:val="en-US"/>
        </w:rPr>
        <w:t>But</w:t>
      </w:r>
      <w:r w:rsidR="00096776">
        <w:rPr>
          <w:lang w:val="en-US"/>
        </w:rPr>
        <w:t xml:space="preserve"> </w:t>
      </w:r>
      <w:r>
        <w:rPr>
          <w:lang w:val="en-US"/>
        </w:rPr>
        <w:t>there is noth</w:t>
      </w:r>
      <w:r w:rsidR="00F11EAF">
        <w:rPr>
          <w:lang w:val="en-US"/>
        </w:rPr>
        <w:t xml:space="preserve">ing </w:t>
      </w:r>
      <w:r>
        <w:rPr>
          <w:lang w:val="en-US"/>
        </w:rPr>
        <w:t>to suggest any definite concurrence between the grid and the composition</w:t>
      </w:r>
      <w:r w:rsidR="00096776">
        <w:rPr>
          <w:lang w:val="en-US"/>
        </w:rPr>
        <w:t>.</w:t>
      </w:r>
    </w:p>
    <w:p w:rsidR="008F5564" w:rsidRDefault="008F5564" w:rsidP="001B5A59">
      <w:pPr>
        <w:pStyle w:val="NoSpacing"/>
        <w:rPr>
          <w:lang w:val="en-US"/>
        </w:rPr>
      </w:pPr>
    </w:p>
    <w:p w:rsidR="00096776" w:rsidRDefault="00096776" w:rsidP="001B5A59">
      <w:pPr>
        <w:pStyle w:val="NoSpacing"/>
        <w:rPr>
          <w:lang w:val="en-US"/>
        </w:rPr>
      </w:pPr>
      <w:r>
        <w:rPr>
          <w:lang w:val="en-US"/>
        </w:rPr>
        <w:t xml:space="preserve">The next painting is by John Singer </w:t>
      </w:r>
      <w:proofErr w:type="spellStart"/>
      <w:r>
        <w:rPr>
          <w:lang w:val="en-US"/>
        </w:rPr>
        <w:t>Sargent</w:t>
      </w:r>
      <w:proofErr w:type="spellEnd"/>
      <w:r>
        <w:rPr>
          <w:lang w:val="en-US"/>
        </w:rPr>
        <w:t>.</w:t>
      </w:r>
    </w:p>
    <w:p w:rsidR="00F11EAF" w:rsidRDefault="00F11EAF" w:rsidP="001B5A59">
      <w:pPr>
        <w:pStyle w:val="NoSpacing"/>
        <w:rPr>
          <w:lang w:val="en-US"/>
        </w:rPr>
      </w:pPr>
    </w:p>
    <w:p w:rsidR="00096776" w:rsidRDefault="00096776" w:rsidP="001B5A59">
      <w:pPr>
        <w:pStyle w:val="NoSpacing"/>
        <w:rPr>
          <w:lang w:val="en-US"/>
        </w:rPr>
      </w:pPr>
      <w:r>
        <w:rPr>
          <w:noProof/>
          <w:lang w:eastAsia="en-GB"/>
        </w:rPr>
        <w:drawing>
          <wp:inline distT="0" distB="0" distL="0" distR="0">
            <wp:extent cx="3819525" cy="2460306"/>
            <wp:effectExtent l="19050" t="0" r="9525" b="0"/>
            <wp:docPr id="3" name="Picture 2" descr="MuddyAlligators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ddyAlligatorsComp.jpg"/>
                    <pic:cNvPicPr/>
                  </pic:nvPicPr>
                  <pic:blipFill>
                    <a:blip r:embed="rId8" cstate="print"/>
                    <a:stretch>
                      <a:fillRect/>
                    </a:stretch>
                  </pic:blipFill>
                  <pic:spPr>
                    <a:xfrm>
                      <a:off x="0" y="0"/>
                      <a:ext cx="3819525" cy="2460306"/>
                    </a:xfrm>
                    <a:prstGeom prst="rect">
                      <a:avLst/>
                    </a:prstGeom>
                  </pic:spPr>
                </pic:pic>
              </a:graphicData>
            </a:graphic>
          </wp:inline>
        </w:drawing>
      </w:r>
    </w:p>
    <w:p w:rsidR="009B1415" w:rsidRDefault="009B1415" w:rsidP="001B5A59">
      <w:pPr>
        <w:pStyle w:val="NoSpacing"/>
        <w:rPr>
          <w:lang w:val="en-US"/>
        </w:rPr>
      </w:pPr>
    </w:p>
    <w:p w:rsidR="00096776" w:rsidRDefault="00096776" w:rsidP="001B5A59">
      <w:pPr>
        <w:pStyle w:val="NoSpacing"/>
        <w:rPr>
          <w:lang w:val="en-US"/>
        </w:rPr>
      </w:pPr>
      <w:r>
        <w:rPr>
          <w:lang w:val="en-US"/>
        </w:rPr>
        <w:t xml:space="preserve">There is a rough division into thirds in this example with </w:t>
      </w:r>
      <w:r w:rsidR="00B2170C">
        <w:rPr>
          <w:lang w:val="en-US"/>
        </w:rPr>
        <w:t>the subject split into trees, alligators and water (although one of the alligators has invaded the water section). The eye of the biggest alligator</w:t>
      </w:r>
      <w:r w:rsidR="00554962">
        <w:rPr>
          <w:lang w:val="en-US"/>
        </w:rPr>
        <w:t xml:space="preserve"> – surely the focal point - </w:t>
      </w:r>
      <w:r w:rsidR="00B2170C">
        <w:rPr>
          <w:lang w:val="en-US"/>
        </w:rPr>
        <w:t>is aligned perfectly with the lower horizontal grid</w:t>
      </w:r>
      <w:r w:rsidR="00751B68">
        <w:rPr>
          <w:lang w:val="en-US"/>
        </w:rPr>
        <w:t xml:space="preserve"> </w:t>
      </w:r>
      <w:r w:rsidR="00B2170C">
        <w:rPr>
          <w:lang w:val="en-US"/>
        </w:rPr>
        <w:t>line a</w:t>
      </w:r>
      <w:r w:rsidR="00554962">
        <w:rPr>
          <w:lang w:val="en-US"/>
        </w:rPr>
        <w:t xml:space="preserve">nd is close to the intersection; the head straddles </w:t>
      </w:r>
      <w:r w:rsidR="00DB5E20">
        <w:rPr>
          <w:lang w:val="en-US"/>
        </w:rPr>
        <w:t xml:space="preserve">the </w:t>
      </w:r>
      <w:r w:rsidR="00554962">
        <w:rPr>
          <w:lang w:val="en-US"/>
        </w:rPr>
        <w:t>intersection.</w:t>
      </w:r>
    </w:p>
    <w:p w:rsidR="00554962" w:rsidRDefault="00554962" w:rsidP="001B5A59">
      <w:pPr>
        <w:pStyle w:val="NoSpacing"/>
        <w:rPr>
          <w:lang w:val="en-US"/>
        </w:rPr>
      </w:pPr>
    </w:p>
    <w:p w:rsidR="00751B68" w:rsidRDefault="00554962" w:rsidP="001B5A59">
      <w:pPr>
        <w:pStyle w:val="NoSpacing"/>
        <w:rPr>
          <w:lang w:val="en-US"/>
        </w:rPr>
      </w:pPr>
      <w:r>
        <w:rPr>
          <w:lang w:val="en-US"/>
        </w:rPr>
        <w:t xml:space="preserve">Correlation here is pretty good. </w:t>
      </w:r>
    </w:p>
    <w:p w:rsidR="00554962" w:rsidRDefault="00352AF5" w:rsidP="001B5A59">
      <w:pPr>
        <w:pStyle w:val="NoSpacing"/>
        <w:rPr>
          <w:lang w:val="en-US"/>
        </w:rPr>
      </w:pPr>
      <w:r>
        <w:rPr>
          <w:lang w:val="en-US"/>
        </w:rPr>
        <w:lastRenderedPageBreak/>
        <w:t>This is</w:t>
      </w:r>
      <w:r w:rsidR="00554962">
        <w:rPr>
          <w:lang w:val="en-US"/>
        </w:rPr>
        <w:t xml:space="preserve"> another </w:t>
      </w:r>
      <w:proofErr w:type="spellStart"/>
      <w:r w:rsidR="00554962">
        <w:rPr>
          <w:lang w:val="en-US"/>
        </w:rPr>
        <w:t>Sargent</w:t>
      </w:r>
      <w:proofErr w:type="spellEnd"/>
      <w:r w:rsidR="00554962">
        <w:rPr>
          <w:lang w:val="en-US"/>
        </w:rPr>
        <w:t xml:space="preserve"> example,</w:t>
      </w:r>
    </w:p>
    <w:p w:rsidR="00554962" w:rsidRDefault="00554962" w:rsidP="001B5A59">
      <w:pPr>
        <w:pStyle w:val="NoSpacing"/>
        <w:rPr>
          <w:lang w:val="en-US"/>
        </w:rPr>
      </w:pPr>
    </w:p>
    <w:p w:rsidR="00554962" w:rsidRDefault="00554962" w:rsidP="001B5A59">
      <w:pPr>
        <w:pStyle w:val="NoSpacing"/>
        <w:rPr>
          <w:lang w:val="en-US"/>
        </w:rPr>
      </w:pPr>
      <w:r>
        <w:rPr>
          <w:noProof/>
          <w:lang w:eastAsia="en-GB"/>
        </w:rPr>
        <w:drawing>
          <wp:inline distT="0" distB="0" distL="0" distR="0">
            <wp:extent cx="3819525" cy="3167845"/>
            <wp:effectExtent l="19050" t="0" r="9525" b="0"/>
            <wp:docPr id="4" name="Picture 3" descr="RobertLouisStevenson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LouisStevensonComp.jpg"/>
                    <pic:cNvPicPr/>
                  </pic:nvPicPr>
                  <pic:blipFill>
                    <a:blip r:embed="rId9" cstate="print"/>
                    <a:stretch>
                      <a:fillRect/>
                    </a:stretch>
                  </pic:blipFill>
                  <pic:spPr>
                    <a:xfrm>
                      <a:off x="0" y="0"/>
                      <a:ext cx="3820035" cy="3168268"/>
                    </a:xfrm>
                    <a:prstGeom prst="rect">
                      <a:avLst/>
                    </a:prstGeom>
                  </pic:spPr>
                </pic:pic>
              </a:graphicData>
            </a:graphic>
          </wp:inline>
        </w:drawing>
      </w:r>
    </w:p>
    <w:p w:rsidR="00096776" w:rsidRDefault="00096776" w:rsidP="001B5A59">
      <w:pPr>
        <w:pStyle w:val="NoSpacing"/>
        <w:rPr>
          <w:lang w:val="en-US"/>
        </w:rPr>
      </w:pPr>
    </w:p>
    <w:p w:rsidR="00490C74" w:rsidRDefault="00554962" w:rsidP="001B5A59">
      <w:pPr>
        <w:pStyle w:val="NoSpacing"/>
        <w:rPr>
          <w:lang w:val="en-US"/>
        </w:rPr>
      </w:pPr>
      <w:r>
        <w:rPr>
          <w:lang w:val="en-US"/>
        </w:rPr>
        <w:t>The head of the sitter (Robert Louis Stevenson) is aligned with the right vertical grid</w:t>
      </w:r>
      <w:r w:rsidR="00BA3E55">
        <w:rPr>
          <w:lang w:val="en-US"/>
        </w:rPr>
        <w:t xml:space="preserve"> </w:t>
      </w:r>
      <w:r>
        <w:rPr>
          <w:lang w:val="en-US"/>
        </w:rPr>
        <w:t>line but well above the intersection.</w:t>
      </w:r>
      <w:r w:rsidR="00FC30FE">
        <w:rPr>
          <w:lang w:val="en-US"/>
        </w:rPr>
        <w:t xml:space="preserve"> </w:t>
      </w:r>
      <w:r w:rsidR="00DB5E20">
        <w:rPr>
          <w:lang w:val="en-US"/>
        </w:rPr>
        <w:t xml:space="preserve">Although </w:t>
      </w:r>
      <w:r>
        <w:rPr>
          <w:lang w:val="en-US"/>
        </w:rPr>
        <w:t xml:space="preserve">the </w:t>
      </w:r>
      <w:r w:rsidR="004A59B7">
        <w:rPr>
          <w:lang w:val="en-US"/>
        </w:rPr>
        <w:t>hands are subs</w:t>
      </w:r>
      <w:r w:rsidR="00FC30FE">
        <w:rPr>
          <w:lang w:val="en-US"/>
        </w:rPr>
        <w:t>idiary focal points</w:t>
      </w:r>
      <w:r w:rsidR="00DB5E20" w:rsidRPr="00DB5E20">
        <w:rPr>
          <w:lang w:val="en-US"/>
        </w:rPr>
        <w:t xml:space="preserve"> </w:t>
      </w:r>
      <w:r w:rsidR="00DB5E20">
        <w:rPr>
          <w:lang w:val="en-US"/>
        </w:rPr>
        <w:t>(because of value contrast)</w:t>
      </w:r>
      <w:r w:rsidR="00FC30FE">
        <w:rPr>
          <w:lang w:val="en-US"/>
        </w:rPr>
        <w:t>,</w:t>
      </w:r>
      <w:r w:rsidR="004A59B7">
        <w:rPr>
          <w:lang w:val="en-US"/>
        </w:rPr>
        <w:t xml:space="preserve"> they show no relationship to the grid.</w:t>
      </w:r>
    </w:p>
    <w:p w:rsidR="00554962" w:rsidRDefault="00490C74" w:rsidP="001B5A59">
      <w:pPr>
        <w:pStyle w:val="NoSpacing"/>
        <w:rPr>
          <w:lang w:val="en-US"/>
        </w:rPr>
      </w:pPr>
      <w:r>
        <w:rPr>
          <w:lang w:val="en-US"/>
        </w:rPr>
        <w:t xml:space="preserve"> </w:t>
      </w:r>
    </w:p>
    <w:p w:rsidR="00554962" w:rsidRDefault="00554962" w:rsidP="001B5A59">
      <w:pPr>
        <w:pStyle w:val="NoSpacing"/>
        <w:rPr>
          <w:lang w:val="en-US"/>
        </w:rPr>
      </w:pPr>
      <w:r>
        <w:rPr>
          <w:lang w:val="en-US"/>
        </w:rPr>
        <w:t>The sitter</w:t>
      </w:r>
      <w:r w:rsidR="004A59B7">
        <w:rPr>
          <w:lang w:val="en-US"/>
        </w:rPr>
        <w:t>’</w:t>
      </w:r>
      <w:r>
        <w:rPr>
          <w:lang w:val="en-US"/>
        </w:rPr>
        <w:t xml:space="preserve">s lower right leg corresponds </w:t>
      </w:r>
      <w:r w:rsidR="00FC30FE">
        <w:rPr>
          <w:lang w:val="en-US"/>
        </w:rPr>
        <w:t xml:space="preserve">well </w:t>
      </w:r>
      <w:r>
        <w:rPr>
          <w:lang w:val="en-US"/>
        </w:rPr>
        <w:t>with</w:t>
      </w:r>
      <w:r w:rsidR="004A59B7">
        <w:rPr>
          <w:lang w:val="en-US"/>
        </w:rPr>
        <w:t xml:space="preserve"> the</w:t>
      </w:r>
      <w:r>
        <w:rPr>
          <w:lang w:val="en-US"/>
        </w:rPr>
        <w:t xml:space="preserve"> left vertical </w:t>
      </w:r>
      <w:r w:rsidR="00FC30FE">
        <w:rPr>
          <w:lang w:val="en-US"/>
        </w:rPr>
        <w:t>grid</w:t>
      </w:r>
      <w:r w:rsidR="00BA3E55">
        <w:rPr>
          <w:lang w:val="en-US"/>
        </w:rPr>
        <w:t xml:space="preserve"> </w:t>
      </w:r>
      <w:r w:rsidR="00FC30FE">
        <w:rPr>
          <w:lang w:val="en-US"/>
        </w:rPr>
        <w:t xml:space="preserve">line </w:t>
      </w:r>
      <w:r>
        <w:rPr>
          <w:lang w:val="en-US"/>
        </w:rPr>
        <w:t>while the side of the chair is close to the right vertical.</w:t>
      </w:r>
    </w:p>
    <w:p w:rsidR="00FC30FE" w:rsidRDefault="00FC30FE" w:rsidP="001B5A59">
      <w:pPr>
        <w:pStyle w:val="NoSpacing"/>
        <w:rPr>
          <w:lang w:val="en-US"/>
        </w:rPr>
      </w:pPr>
    </w:p>
    <w:p w:rsidR="00BA3E55" w:rsidRDefault="00DB5E20" w:rsidP="001B5A59">
      <w:pPr>
        <w:pStyle w:val="NoSpacing"/>
        <w:rPr>
          <w:lang w:val="en-US"/>
        </w:rPr>
      </w:pPr>
      <w:r>
        <w:rPr>
          <w:lang w:val="en-US"/>
        </w:rPr>
        <w:t>Overall, there is v</w:t>
      </w:r>
      <w:r w:rsidR="00FC30FE">
        <w:rPr>
          <w:lang w:val="en-US"/>
        </w:rPr>
        <w:t xml:space="preserve">ery little correspondence. </w:t>
      </w:r>
    </w:p>
    <w:p w:rsidR="00BA3E55" w:rsidRDefault="00BA3E55" w:rsidP="001B5A59">
      <w:pPr>
        <w:pStyle w:val="NoSpacing"/>
        <w:rPr>
          <w:lang w:val="en-US"/>
        </w:rPr>
      </w:pPr>
    </w:p>
    <w:p w:rsidR="00FC30FE" w:rsidRDefault="00FC30FE" w:rsidP="001B5A59">
      <w:pPr>
        <w:pStyle w:val="NoSpacing"/>
        <w:rPr>
          <w:lang w:val="en-US"/>
        </w:rPr>
      </w:pPr>
      <w:r>
        <w:rPr>
          <w:lang w:val="en-US"/>
        </w:rPr>
        <w:t xml:space="preserve">Here’s a third </w:t>
      </w:r>
      <w:proofErr w:type="spellStart"/>
      <w:r>
        <w:rPr>
          <w:lang w:val="en-US"/>
        </w:rPr>
        <w:t>Sargent</w:t>
      </w:r>
      <w:proofErr w:type="spellEnd"/>
      <w:r>
        <w:rPr>
          <w:lang w:val="en-US"/>
        </w:rPr>
        <w:t xml:space="preserve"> subject,</w:t>
      </w:r>
    </w:p>
    <w:p w:rsidR="00FC30FE" w:rsidRDefault="00FC30FE" w:rsidP="001B5A59">
      <w:pPr>
        <w:pStyle w:val="NoSpacing"/>
        <w:rPr>
          <w:lang w:val="en-US"/>
        </w:rPr>
      </w:pPr>
    </w:p>
    <w:p w:rsidR="004A59B7" w:rsidRDefault="00FC30FE" w:rsidP="001B5A59">
      <w:pPr>
        <w:pStyle w:val="NoSpacing"/>
        <w:rPr>
          <w:lang w:val="en-US"/>
        </w:rPr>
      </w:pPr>
      <w:r>
        <w:rPr>
          <w:noProof/>
          <w:lang w:eastAsia="en-GB"/>
        </w:rPr>
        <w:drawing>
          <wp:inline distT="0" distB="0" distL="0" distR="0">
            <wp:extent cx="3803589" cy="3143250"/>
            <wp:effectExtent l="19050" t="0" r="6411" b="0"/>
            <wp:docPr id="5" name="Picture 4" descr="Nonchaloir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chaloirComp.jpg"/>
                    <pic:cNvPicPr/>
                  </pic:nvPicPr>
                  <pic:blipFill>
                    <a:blip r:embed="rId10" cstate="print"/>
                    <a:stretch>
                      <a:fillRect/>
                    </a:stretch>
                  </pic:blipFill>
                  <pic:spPr>
                    <a:xfrm>
                      <a:off x="0" y="0"/>
                      <a:ext cx="3805630" cy="3144937"/>
                    </a:xfrm>
                    <a:prstGeom prst="rect">
                      <a:avLst/>
                    </a:prstGeom>
                  </pic:spPr>
                </pic:pic>
              </a:graphicData>
            </a:graphic>
          </wp:inline>
        </w:drawing>
      </w:r>
    </w:p>
    <w:p w:rsidR="00554962" w:rsidRDefault="00554962" w:rsidP="001B5A59">
      <w:pPr>
        <w:pStyle w:val="NoSpacing"/>
        <w:rPr>
          <w:lang w:val="en-US"/>
        </w:rPr>
      </w:pPr>
    </w:p>
    <w:p w:rsidR="00FC30FE" w:rsidRDefault="00FC30FE" w:rsidP="001B5A59">
      <w:pPr>
        <w:pStyle w:val="NoSpacing"/>
        <w:rPr>
          <w:lang w:val="en-US"/>
        </w:rPr>
      </w:pPr>
      <w:r>
        <w:rPr>
          <w:lang w:val="en-US"/>
        </w:rPr>
        <w:t>The table top and couch back align closely with the upper horizontal gridline; the head – the focal point -is just above it and to the right of the left intersection. The right side of the figure and couch correspond well with the left vertical.</w:t>
      </w:r>
    </w:p>
    <w:p w:rsidR="000B71AB" w:rsidRDefault="000B71AB" w:rsidP="001B5A59">
      <w:pPr>
        <w:pStyle w:val="NoSpacing"/>
        <w:rPr>
          <w:lang w:val="en-US"/>
        </w:rPr>
      </w:pPr>
    </w:p>
    <w:p w:rsidR="000B71AB" w:rsidRDefault="000B71AB" w:rsidP="001B5A59">
      <w:pPr>
        <w:pStyle w:val="NoSpacing"/>
        <w:rPr>
          <w:lang w:val="en-US"/>
        </w:rPr>
      </w:pPr>
      <w:r>
        <w:rPr>
          <w:lang w:val="en-US"/>
        </w:rPr>
        <w:t>There is some agreement between grid and composition, but not enough to preclude chance.</w:t>
      </w:r>
    </w:p>
    <w:p w:rsidR="000B71AB" w:rsidRDefault="000B71AB" w:rsidP="001B5A59">
      <w:pPr>
        <w:pStyle w:val="NoSpacing"/>
        <w:rPr>
          <w:lang w:val="en-US"/>
        </w:rPr>
      </w:pPr>
    </w:p>
    <w:p w:rsidR="000B71AB" w:rsidRDefault="000B71AB" w:rsidP="001B5A59">
      <w:pPr>
        <w:pStyle w:val="NoSpacing"/>
        <w:rPr>
          <w:lang w:val="en-US"/>
        </w:rPr>
      </w:pPr>
      <w:r>
        <w:rPr>
          <w:lang w:val="en-US"/>
        </w:rPr>
        <w:t xml:space="preserve">These two paintings, the first by </w:t>
      </w:r>
      <w:proofErr w:type="spellStart"/>
      <w:r>
        <w:rPr>
          <w:lang w:val="en-US"/>
        </w:rPr>
        <w:t>Sargent</w:t>
      </w:r>
      <w:proofErr w:type="spellEnd"/>
      <w:r>
        <w:rPr>
          <w:lang w:val="en-US"/>
        </w:rPr>
        <w:t xml:space="preserve"> again, the second by </w:t>
      </w:r>
      <w:proofErr w:type="spellStart"/>
      <w:r>
        <w:rPr>
          <w:lang w:val="en-US"/>
        </w:rPr>
        <w:t>Quang</w:t>
      </w:r>
      <w:proofErr w:type="spellEnd"/>
      <w:r>
        <w:rPr>
          <w:lang w:val="en-US"/>
        </w:rPr>
        <w:t xml:space="preserve"> Ho, are examples of </w:t>
      </w:r>
      <w:r w:rsidR="00E82757">
        <w:rPr>
          <w:lang w:val="en-US"/>
        </w:rPr>
        <w:t xml:space="preserve">pleasing </w:t>
      </w:r>
      <w:r>
        <w:rPr>
          <w:lang w:val="en-US"/>
        </w:rPr>
        <w:t xml:space="preserve">arrangements which fail to show any </w:t>
      </w:r>
      <w:r w:rsidR="00214899">
        <w:rPr>
          <w:lang w:val="en-US"/>
        </w:rPr>
        <w:t xml:space="preserve">unambiguous </w:t>
      </w:r>
      <w:r w:rsidR="00E82757">
        <w:rPr>
          <w:lang w:val="en-US"/>
        </w:rPr>
        <w:t>relationships to the Rule of Thirds grid.</w:t>
      </w:r>
      <w:r>
        <w:rPr>
          <w:lang w:val="en-US"/>
        </w:rPr>
        <w:t xml:space="preserve">  </w:t>
      </w:r>
    </w:p>
    <w:p w:rsidR="000B71AB" w:rsidRDefault="000B71AB" w:rsidP="001B5A59">
      <w:pPr>
        <w:pStyle w:val="NoSpacing"/>
        <w:rPr>
          <w:lang w:val="en-US"/>
        </w:rPr>
      </w:pPr>
    </w:p>
    <w:p w:rsidR="000B71AB" w:rsidRDefault="000B71AB" w:rsidP="001B5A59">
      <w:pPr>
        <w:pStyle w:val="NoSpacing"/>
        <w:rPr>
          <w:lang w:val="en-US"/>
        </w:rPr>
      </w:pPr>
      <w:r>
        <w:rPr>
          <w:noProof/>
          <w:lang w:eastAsia="en-GB"/>
        </w:rPr>
        <w:drawing>
          <wp:inline distT="0" distB="0" distL="0" distR="0">
            <wp:extent cx="3381375" cy="4498088"/>
            <wp:effectExtent l="19050" t="0" r="9525" b="0"/>
            <wp:docPr id="7" name="Picture 6" descr="ImpressionistPeterHarrison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essionistPeterHarrisonComp.jpg"/>
                    <pic:cNvPicPr/>
                  </pic:nvPicPr>
                  <pic:blipFill>
                    <a:blip r:embed="rId11" cstate="print"/>
                    <a:stretch>
                      <a:fillRect/>
                    </a:stretch>
                  </pic:blipFill>
                  <pic:spPr>
                    <a:xfrm>
                      <a:off x="0" y="0"/>
                      <a:ext cx="3383096" cy="4500377"/>
                    </a:xfrm>
                    <a:prstGeom prst="rect">
                      <a:avLst/>
                    </a:prstGeom>
                  </pic:spPr>
                </pic:pic>
              </a:graphicData>
            </a:graphic>
          </wp:inline>
        </w:drawing>
      </w:r>
    </w:p>
    <w:p w:rsidR="000B71AB" w:rsidRDefault="000B71AB" w:rsidP="001B5A59">
      <w:pPr>
        <w:pStyle w:val="NoSpacing"/>
        <w:rPr>
          <w:lang w:val="en-US"/>
        </w:rPr>
      </w:pPr>
    </w:p>
    <w:p w:rsidR="000B71AB" w:rsidRDefault="000B71AB" w:rsidP="001B5A59">
      <w:pPr>
        <w:pStyle w:val="NoSpacing"/>
        <w:rPr>
          <w:lang w:val="en-US"/>
        </w:rPr>
      </w:pPr>
      <w:r>
        <w:rPr>
          <w:noProof/>
          <w:lang w:eastAsia="en-GB"/>
        </w:rPr>
        <w:lastRenderedPageBreak/>
        <w:drawing>
          <wp:inline distT="0" distB="0" distL="0" distR="0">
            <wp:extent cx="3381375" cy="3415189"/>
            <wp:effectExtent l="19050" t="0" r="9525" b="0"/>
            <wp:docPr id="6" name="Picture 5" descr="QuangHo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gHoComp.jpg"/>
                    <pic:cNvPicPr/>
                  </pic:nvPicPr>
                  <pic:blipFill>
                    <a:blip r:embed="rId12" cstate="print"/>
                    <a:stretch>
                      <a:fillRect/>
                    </a:stretch>
                  </pic:blipFill>
                  <pic:spPr>
                    <a:xfrm>
                      <a:off x="0" y="0"/>
                      <a:ext cx="3381375" cy="3415189"/>
                    </a:xfrm>
                    <a:prstGeom prst="rect">
                      <a:avLst/>
                    </a:prstGeom>
                  </pic:spPr>
                </pic:pic>
              </a:graphicData>
            </a:graphic>
          </wp:inline>
        </w:drawing>
      </w:r>
      <w:r w:rsidR="002060CE">
        <w:rPr>
          <w:lang w:val="en-US"/>
        </w:rPr>
        <w:t xml:space="preserve"> </w:t>
      </w:r>
    </w:p>
    <w:p w:rsidR="00FC30FE" w:rsidRDefault="00FC30FE" w:rsidP="001B5A59">
      <w:pPr>
        <w:pStyle w:val="NoSpacing"/>
        <w:rPr>
          <w:lang w:val="en-US"/>
        </w:rPr>
      </w:pPr>
    </w:p>
    <w:p w:rsidR="00DF58EF" w:rsidRDefault="002060CE" w:rsidP="001B5A59">
      <w:pPr>
        <w:pStyle w:val="NoSpacing"/>
        <w:rPr>
          <w:lang w:val="en-US"/>
        </w:rPr>
      </w:pPr>
      <w:r>
        <w:rPr>
          <w:lang w:val="en-US"/>
        </w:rPr>
        <w:t xml:space="preserve">I’ve looked at a number of other paintings by various artists and the results are always the same: either negative or inconclusive. </w:t>
      </w:r>
      <w:r w:rsidR="00DF58EF">
        <w:rPr>
          <w:lang w:val="en-US"/>
        </w:rPr>
        <w:t>So d</w:t>
      </w:r>
      <w:r>
        <w:rPr>
          <w:lang w:val="en-US"/>
        </w:rPr>
        <w:t>oes this invalidate the Rul</w:t>
      </w:r>
      <w:r w:rsidR="00C9447B">
        <w:rPr>
          <w:lang w:val="en-US"/>
        </w:rPr>
        <w:t xml:space="preserve">e of Thirds as a compositional </w:t>
      </w:r>
      <w:r>
        <w:rPr>
          <w:lang w:val="en-US"/>
        </w:rPr>
        <w:t>tool?</w:t>
      </w:r>
      <w:r w:rsidR="00A979D2">
        <w:rPr>
          <w:lang w:val="en-US"/>
        </w:rPr>
        <w:t xml:space="preserve"> No</w:t>
      </w:r>
      <w:r w:rsidR="007E4867">
        <w:rPr>
          <w:lang w:val="en-US"/>
        </w:rPr>
        <w:t>t necessarily</w:t>
      </w:r>
      <w:r w:rsidR="00A979D2">
        <w:rPr>
          <w:lang w:val="en-US"/>
        </w:rPr>
        <w:t>, it simply suggests that master painters compose their works in more varied and imaginative ways than Rule of Thirds allows.</w:t>
      </w:r>
    </w:p>
    <w:p w:rsidR="00584D24" w:rsidRDefault="00584D24" w:rsidP="001B5A59">
      <w:pPr>
        <w:pStyle w:val="NoSpacing"/>
        <w:rPr>
          <w:lang w:val="en-US"/>
        </w:rPr>
      </w:pPr>
    </w:p>
    <w:p w:rsidR="00584D24" w:rsidRDefault="00584D24" w:rsidP="001B5A59">
      <w:pPr>
        <w:pStyle w:val="NoSpacing"/>
        <w:rPr>
          <w:lang w:val="en-US"/>
        </w:rPr>
      </w:pPr>
      <w:r>
        <w:rPr>
          <w:lang w:val="en-US"/>
        </w:rPr>
        <w:t>However, even if composition-by-grid does work, it does raise some questions about its effectiveness.</w:t>
      </w:r>
    </w:p>
    <w:p w:rsidR="00214899" w:rsidRDefault="00214899" w:rsidP="001B5A59">
      <w:pPr>
        <w:pStyle w:val="NoSpacing"/>
        <w:rPr>
          <w:lang w:val="en-US"/>
        </w:rPr>
      </w:pPr>
    </w:p>
    <w:p w:rsidR="00E763CA" w:rsidRDefault="00584D24" w:rsidP="001B5A59">
      <w:pPr>
        <w:pStyle w:val="NoSpacing"/>
        <w:rPr>
          <w:lang w:val="en-US"/>
        </w:rPr>
      </w:pPr>
      <w:r>
        <w:rPr>
          <w:lang w:val="en-US"/>
        </w:rPr>
        <w:t>First of all, d</w:t>
      </w:r>
      <w:r w:rsidR="00E763CA">
        <w:rPr>
          <w:lang w:val="en-US"/>
        </w:rPr>
        <w:t xml:space="preserve">oes it represent a </w:t>
      </w:r>
      <w:r w:rsidR="00E763CA" w:rsidRPr="009C1F41">
        <w:rPr>
          <w:i/>
          <w:lang w:val="en-US"/>
        </w:rPr>
        <w:t>complete</w:t>
      </w:r>
      <w:r w:rsidR="00E763CA">
        <w:rPr>
          <w:lang w:val="en-US"/>
        </w:rPr>
        <w:t xml:space="preserve"> compositional system? The answer to this has to be ‘No’</w:t>
      </w:r>
      <w:r w:rsidR="00E00687">
        <w:rPr>
          <w:lang w:val="en-US"/>
        </w:rPr>
        <w:t xml:space="preserve"> – at least for the painter who</w:t>
      </w:r>
      <w:r w:rsidR="00D11E08">
        <w:rPr>
          <w:lang w:val="en-US"/>
        </w:rPr>
        <w:t xml:space="preserve">, unlike the photographer, </w:t>
      </w:r>
      <w:r w:rsidR="00E00687">
        <w:rPr>
          <w:lang w:val="en-US"/>
        </w:rPr>
        <w:t xml:space="preserve">has to create his composition from scratch. </w:t>
      </w:r>
      <w:r w:rsidR="00E763CA">
        <w:rPr>
          <w:lang w:val="en-US"/>
        </w:rPr>
        <w:t xml:space="preserve">For example, creating a focal point requires more than simply aligning an element of subject matter with a point of intersection. A focal area must </w:t>
      </w:r>
      <w:r w:rsidR="00E763CA" w:rsidRPr="00F94071">
        <w:rPr>
          <w:i/>
          <w:lang w:val="en-US"/>
        </w:rPr>
        <w:t>contrast</w:t>
      </w:r>
      <w:r w:rsidR="00E763CA">
        <w:rPr>
          <w:lang w:val="en-US"/>
        </w:rPr>
        <w:t xml:space="preserve"> with its surroundings, it must </w:t>
      </w:r>
      <w:r w:rsidR="00F94071" w:rsidRPr="00F94071">
        <w:rPr>
          <w:i/>
          <w:lang w:val="en-US"/>
        </w:rPr>
        <w:t>dominate</w:t>
      </w:r>
      <w:r w:rsidR="00F94071">
        <w:rPr>
          <w:lang w:val="en-US"/>
        </w:rPr>
        <w:t xml:space="preserve"> other competing sections of the painting; it may involve the organization of other elements to create </w:t>
      </w:r>
      <w:r w:rsidR="00F94071" w:rsidRPr="00F94071">
        <w:rPr>
          <w:i/>
          <w:lang w:val="en-US"/>
        </w:rPr>
        <w:t>directional cues</w:t>
      </w:r>
      <w:r w:rsidR="00F94071">
        <w:rPr>
          <w:lang w:val="en-US"/>
        </w:rPr>
        <w:t xml:space="preserve"> – movement , linear perspective – to drive the eye to it.</w:t>
      </w:r>
      <w:r w:rsidR="00973156">
        <w:rPr>
          <w:lang w:val="en-US"/>
        </w:rPr>
        <w:t xml:space="preserve"> </w:t>
      </w:r>
      <w:r w:rsidR="009C1F41">
        <w:rPr>
          <w:lang w:val="en-US"/>
        </w:rPr>
        <w:t>At best, it’s only a partial solution.</w:t>
      </w:r>
    </w:p>
    <w:p w:rsidR="009C1F41" w:rsidRDefault="009C1F41" w:rsidP="001B5A59">
      <w:pPr>
        <w:pStyle w:val="NoSpacing"/>
        <w:rPr>
          <w:lang w:val="en-US"/>
        </w:rPr>
      </w:pPr>
    </w:p>
    <w:p w:rsidR="009C1F41" w:rsidRDefault="009C1F41" w:rsidP="001B5A59">
      <w:pPr>
        <w:pStyle w:val="NoSpacing"/>
        <w:rPr>
          <w:lang w:val="en-US"/>
        </w:rPr>
      </w:pPr>
      <w:r>
        <w:rPr>
          <w:lang w:val="en-US"/>
        </w:rPr>
        <w:t>A more fundamental question is</w:t>
      </w:r>
      <w:r w:rsidR="007400B4">
        <w:rPr>
          <w:lang w:val="en-US"/>
        </w:rPr>
        <w:t>:</w:t>
      </w:r>
      <w:r>
        <w:rPr>
          <w:lang w:val="en-US"/>
        </w:rPr>
        <w:t xml:space="preserve"> ‘Does Rule of Thirds represent a compositional </w:t>
      </w:r>
      <w:r w:rsidRPr="009C1F41">
        <w:rPr>
          <w:i/>
          <w:lang w:val="en-US"/>
        </w:rPr>
        <w:t>system</w:t>
      </w:r>
      <w:r>
        <w:rPr>
          <w:lang w:val="en-US"/>
        </w:rPr>
        <w:t xml:space="preserve"> at all?’ There is a danger in using a gr</w:t>
      </w:r>
      <w:r w:rsidR="007400B4">
        <w:rPr>
          <w:lang w:val="en-US"/>
        </w:rPr>
        <w:t xml:space="preserve">id that it becomes a rigid compositional </w:t>
      </w:r>
      <w:r w:rsidR="007400B4" w:rsidRPr="007400B4">
        <w:rPr>
          <w:i/>
          <w:lang w:val="en-US"/>
        </w:rPr>
        <w:t>formula</w:t>
      </w:r>
      <w:r w:rsidR="007400B4">
        <w:rPr>
          <w:lang w:val="en-US"/>
        </w:rPr>
        <w:t xml:space="preserve"> rather than an adaptable method or process. The result would be predictable, monotonous designs – much like the results of painting objects like trees and skies and water in a formulaic, mannered way.</w:t>
      </w:r>
    </w:p>
    <w:p w:rsidR="00AE5A2F" w:rsidRDefault="00AE5A2F" w:rsidP="001B5A59">
      <w:pPr>
        <w:pStyle w:val="NoSpacing"/>
        <w:rPr>
          <w:lang w:val="en-US"/>
        </w:rPr>
      </w:pPr>
    </w:p>
    <w:p w:rsidR="00AE5A2F" w:rsidRDefault="00276B4A" w:rsidP="001B5A59">
      <w:pPr>
        <w:pStyle w:val="NoSpacing"/>
        <w:rPr>
          <w:lang w:val="en-US"/>
        </w:rPr>
      </w:pPr>
      <w:r>
        <w:rPr>
          <w:lang w:val="en-US"/>
        </w:rPr>
        <w:t>S</w:t>
      </w:r>
      <w:r w:rsidR="005C5783">
        <w:rPr>
          <w:lang w:val="en-US"/>
        </w:rPr>
        <w:t xml:space="preserve">everal useful compositional </w:t>
      </w:r>
      <w:r w:rsidR="00F035E9">
        <w:rPr>
          <w:lang w:val="en-US"/>
        </w:rPr>
        <w:t>ideas emerged</w:t>
      </w:r>
      <w:r w:rsidRPr="00276B4A">
        <w:rPr>
          <w:lang w:val="en-US"/>
        </w:rPr>
        <w:t xml:space="preserve"> </w:t>
      </w:r>
      <w:r w:rsidR="005C5783">
        <w:rPr>
          <w:lang w:val="en-US"/>
        </w:rPr>
        <w:t>as a by-product of these</w:t>
      </w:r>
      <w:r>
        <w:rPr>
          <w:lang w:val="en-US"/>
        </w:rPr>
        <w:t xml:space="preserve"> exercises in Rule of Thirds</w:t>
      </w:r>
      <w:r w:rsidR="00F035E9">
        <w:rPr>
          <w:lang w:val="en-US"/>
        </w:rPr>
        <w:t>. This painting b</w:t>
      </w:r>
      <w:r w:rsidR="00D51E22">
        <w:rPr>
          <w:lang w:val="en-US"/>
        </w:rPr>
        <w:t xml:space="preserve">y </w:t>
      </w:r>
      <w:proofErr w:type="spellStart"/>
      <w:r w:rsidR="00D51E22">
        <w:rPr>
          <w:lang w:val="en-US"/>
        </w:rPr>
        <w:t>Seago</w:t>
      </w:r>
      <w:proofErr w:type="spellEnd"/>
      <w:r w:rsidR="00D51E22">
        <w:rPr>
          <w:lang w:val="en-US"/>
        </w:rPr>
        <w:t xml:space="preserve"> illustrates one of them:</w:t>
      </w:r>
    </w:p>
    <w:p w:rsidR="001E5D9F" w:rsidRDefault="001E5D9F" w:rsidP="001B5A59">
      <w:pPr>
        <w:pStyle w:val="NoSpacing"/>
        <w:rPr>
          <w:lang w:val="en-US"/>
        </w:rPr>
      </w:pPr>
    </w:p>
    <w:p w:rsidR="001E5D9F" w:rsidRDefault="001E5D9F" w:rsidP="001B5A59">
      <w:pPr>
        <w:pStyle w:val="NoSpacing"/>
        <w:rPr>
          <w:lang w:val="en-US"/>
        </w:rPr>
      </w:pPr>
      <w:r>
        <w:rPr>
          <w:noProof/>
          <w:lang w:eastAsia="en-GB"/>
        </w:rPr>
        <w:lastRenderedPageBreak/>
        <w:drawing>
          <wp:inline distT="0" distB="0" distL="0" distR="0">
            <wp:extent cx="4247327" cy="3114675"/>
            <wp:effectExtent l="19050" t="0" r="823" b="0"/>
            <wp:docPr id="8" name="Picture 7" descr="StMarksVenice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MarksVeniceComp.jpg"/>
                    <pic:cNvPicPr/>
                  </pic:nvPicPr>
                  <pic:blipFill>
                    <a:blip r:embed="rId13" cstate="print"/>
                    <a:stretch>
                      <a:fillRect/>
                    </a:stretch>
                  </pic:blipFill>
                  <pic:spPr>
                    <a:xfrm>
                      <a:off x="0" y="0"/>
                      <a:ext cx="4249895" cy="3116558"/>
                    </a:xfrm>
                    <a:prstGeom prst="rect">
                      <a:avLst/>
                    </a:prstGeom>
                  </pic:spPr>
                </pic:pic>
              </a:graphicData>
            </a:graphic>
          </wp:inline>
        </w:drawing>
      </w:r>
    </w:p>
    <w:p w:rsidR="00F035E9" w:rsidRDefault="00F035E9" w:rsidP="001B5A59">
      <w:pPr>
        <w:pStyle w:val="NoSpacing"/>
        <w:rPr>
          <w:lang w:val="en-US"/>
        </w:rPr>
      </w:pPr>
    </w:p>
    <w:p w:rsidR="00F035E9" w:rsidRDefault="00F035E9" w:rsidP="001B5A59">
      <w:pPr>
        <w:pStyle w:val="NoSpacing"/>
        <w:rPr>
          <w:lang w:val="en-US"/>
        </w:rPr>
      </w:pPr>
    </w:p>
    <w:p w:rsidR="00D51E22" w:rsidRPr="00DC08F6" w:rsidRDefault="00D51E22" w:rsidP="001B5A59">
      <w:pPr>
        <w:pStyle w:val="NoSpacing"/>
        <w:rPr>
          <w:lang w:val="en-US"/>
        </w:rPr>
      </w:pPr>
      <w:r>
        <w:rPr>
          <w:lang w:val="en-US"/>
        </w:rPr>
        <w:t>The</w:t>
      </w:r>
      <w:r w:rsidR="00DC08F6">
        <w:rPr>
          <w:lang w:val="en-US"/>
        </w:rPr>
        <w:t xml:space="preserve"> </w:t>
      </w:r>
      <w:r w:rsidR="00DC08F6" w:rsidRPr="00DC08F6">
        <w:rPr>
          <w:i/>
          <w:lang w:val="en-US"/>
        </w:rPr>
        <w:t>intervals</w:t>
      </w:r>
      <w:r w:rsidR="00DC08F6">
        <w:rPr>
          <w:lang w:val="en-US"/>
        </w:rPr>
        <w:t xml:space="preserve"> between the</w:t>
      </w:r>
      <w:r>
        <w:rPr>
          <w:lang w:val="en-US"/>
        </w:rPr>
        <w:t xml:space="preserve"> </w:t>
      </w:r>
      <w:r w:rsidR="00DC08F6">
        <w:rPr>
          <w:lang w:val="en-US"/>
        </w:rPr>
        <w:t xml:space="preserve">main </w:t>
      </w:r>
      <w:r>
        <w:rPr>
          <w:lang w:val="en-US"/>
        </w:rPr>
        <w:t xml:space="preserve">vertical elements in the painting – from left to right, the Doge’s palace, </w:t>
      </w:r>
      <w:r w:rsidR="00DC08F6">
        <w:rPr>
          <w:lang w:val="en-US"/>
        </w:rPr>
        <w:t xml:space="preserve">the spire in the distance, </w:t>
      </w:r>
      <w:r>
        <w:rPr>
          <w:lang w:val="en-US"/>
        </w:rPr>
        <w:t>the column</w:t>
      </w:r>
      <w:r w:rsidR="00DC08F6">
        <w:rPr>
          <w:lang w:val="en-US"/>
        </w:rPr>
        <w:t xml:space="preserve">s and the building on the right – are all </w:t>
      </w:r>
      <w:r w:rsidR="00DC08F6" w:rsidRPr="00DC08F6">
        <w:rPr>
          <w:i/>
          <w:lang w:val="en-US"/>
        </w:rPr>
        <w:t>different</w:t>
      </w:r>
      <w:r w:rsidR="00DC08F6">
        <w:rPr>
          <w:lang w:val="en-US"/>
        </w:rPr>
        <w:t xml:space="preserve">. </w:t>
      </w:r>
      <w:proofErr w:type="gramStart"/>
      <w:r w:rsidR="007E4867">
        <w:rPr>
          <w:lang w:val="en-US"/>
        </w:rPr>
        <w:t xml:space="preserve">Making </w:t>
      </w:r>
      <w:r w:rsidR="00F941C8">
        <w:rPr>
          <w:lang w:val="en-US"/>
        </w:rPr>
        <w:t>the intervals different while preserving the balance of the composition adds visual interest to the painting.</w:t>
      </w:r>
      <w:proofErr w:type="gramEnd"/>
      <w:r w:rsidR="00F941C8">
        <w:rPr>
          <w:lang w:val="en-US"/>
        </w:rPr>
        <w:t xml:space="preserve"> This is an important design principle and it applies not just to the spaces between elements, it also works with other properties such as value, </w:t>
      </w:r>
      <w:proofErr w:type="spellStart"/>
      <w:r w:rsidR="00F941C8">
        <w:rPr>
          <w:lang w:val="en-US"/>
        </w:rPr>
        <w:t>colour</w:t>
      </w:r>
      <w:proofErr w:type="spellEnd"/>
      <w:r w:rsidR="00F941C8">
        <w:rPr>
          <w:lang w:val="en-US"/>
        </w:rPr>
        <w:t xml:space="preserve"> and size.</w:t>
      </w:r>
      <w:r w:rsidR="007E4867">
        <w:rPr>
          <w:lang w:val="en-US"/>
        </w:rPr>
        <w:t xml:space="preserve"> </w:t>
      </w:r>
      <w:proofErr w:type="spellStart"/>
      <w:r w:rsidR="007E4867">
        <w:rPr>
          <w:lang w:val="en-US"/>
        </w:rPr>
        <w:t>Seago</w:t>
      </w:r>
      <w:proofErr w:type="spellEnd"/>
      <w:r w:rsidR="007E4867">
        <w:rPr>
          <w:lang w:val="en-US"/>
        </w:rPr>
        <w:t xml:space="preserve"> has used this principle of </w:t>
      </w:r>
      <w:r w:rsidR="007E4867" w:rsidRPr="007E4867">
        <w:rPr>
          <w:i/>
          <w:lang w:val="en-US"/>
        </w:rPr>
        <w:t>variety</w:t>
      </w:r>
      <w:r w:rsidR="007E4867">
        <w:rPr>
          <w:lang w:val="en-US"/>
        </w:rPr>
        <w:t xml:space="preserve"> to create a beautifully balanced work.</w:t>
      </w:r>
      <w:r w:rsidR="00D94C01">
        <w:rPr>
          <w:lang w:val="en-US"/>
        </w:rPr>
        <w:t xml:space="preserve"> I’ll return to the topic of design principles later.</w:t>
      </w:r>
    </w:p>
    <w:p w:rsidR="00D51E22" w:rsidRDefault="00D51E22" w:rsidP="001B5A59">
      <w:pPr>
        <w:pStyle w:val="NoSpacing"/>
        <w:rPr>
          <w:lang w:val="en-US"/>
        </w:rPr>
      </w:pPr>
    </w:p>
    <w:p w:rsidR="00616C56" w:rsidRPr="00616C56" w:rsidRDefault="007400B4" w:rsidP="001B5A59">
      <w:pPr>
        <w:pStyle w:val="NoSpacing"/>
        <w:rPr>
          <w:b/>
          <w:i/>
          <w:lang w:val="en-US"/>
        </w:rPr>
      </w:pPr>
      <w:proofErr w:type="spellStart"/>
      <w:proofErr w:type="gramStart"/>
      <w:r>
        <w:rPr>
          <w:b/>
          <w:i/>
          <w:lang w:val="en-US"/>
        </w:rPr>
        <w:t>notan</w:t>
      </w:r>
      <w:proofErr w:type="spellEnd"/>
      <w:proofErr w:type="gramEnd"/>
    </w:p>
    <w:p w:rsidR="00636815" w:rsidRDefault="00636815" w:rsidP="001B5A59">
      <w:pPr>
        <w:pStyle w:val="NoSpacing"/>
        <w:rPr>
          <w:lang w:val="en-US"/>
        </w:rPr>
      </w:pPr>
    </w:p>
    <w:p w:rsidR="00FA6F0B" w:rsidRDefault="00FA6F0B" w:rsidP="001B5A59">
      <w:pPr>
        <w:pStyle w:val="NoSpacing"/>
        <w:rPr>
          <w:lang w:val="en-US"/>
        </w:rPr>
      </w:pPr>
      <w:proofErr w:type="spellStart"/>
      <w:r>
        <w:rPr>
          <w:lang w:val="en-US"/>
        </w:rPr>
        <w:t>Notan</w:t>
      </w:r>
      <w:proofErr w:type="spellEnd"/>
      <w:r>
        <w:rPr>
          <w:lang w:val="en-US"/>
        </w:rPr>
        <w:t xml:space="preserve"> is a term that crops up quite often these days in articles on composition. </w:t>
      </w:r>
      <w:r w:rsidR="006B0BC6">
        <w:rPr>
          <w:lang w:val="en-US"/>
        </w:rPr>
        <w:t>It</w:t>
      </w:r>
      <w:r>
        <w:rPr>
          <w:lang w:val="en-US"/>
        </w:rPr>
        <w:t xml:space="preserve"> is a Japanese concept that was popularized by Arthur Wesley Dow in his book ‘Composition – Understanding Line, </w:t>
      </w:r>
      <w:proofErr w:type="spellStart"/>
      <w:r>
        <w:rPr>
          <w:lang w:val="en-US"/>
        </w:rPr>
        <w:t>Notan</w:t>
      </w:r>
      <w:proofErr w:type="spellEnd"/>
      <w:r>
        <w:rPr>
          <w:lang w:val="en-US"/>
        </w:rPr>
        <w:t xml:space="preserve"> and </w:t>
      </w:r>
      <w:proofErr w:type="spellStart"/>
      <w:r>
        <w:rPr>
          <w:lang w:val="en-US"/>
        </w:rPr>
        <w:t>Colour</w:t>
      </w:r>
      <w:proofErr w:type="spellEnd"/>
      <w:r>
        <w:rPr>
          <w:lang w:val="en-US"/>
        </w:rPr>
        <w:t>’ published in 1920.</w:t>
      </w:r>
    </w:p>
    <w:p w:rsidR="00FA6F0B" w:rsidRDefault="00FA6F0B" w:rsidP="001B5A59">
      <w:pPr>
        <w:pStyle w:val="NoSpacing"/>
        <w:rPr>
          <w:lang w:val="en-US"/>
        </w:rPr>
      </w:pPr>
    </w:p>
    <w:p w:rsidR="006B0BC6" w:rsidRDefault="006B0BC6" w:rsidP="006B0BC6">
      <w:pPr>
        <w:pStyle w:val="NoSpacing"/>
        <w:rPr>
          <w:lang w:val="en-US"/>
        </w:rPr>
      </w:pPr>
      <w:r>
        <w:rPr>
          <w:lang w:val="en-US"/>
        </w:rPr>
        <w:t xml:space="preserve">A </w:t>
      </w:r>
      <w:proofErr w:type="spellStart"/>
      <w:r>
        <w:rPr>
          <w:lang w:val="en-US"/>
        </w:rPr>
        <w:t>notan</w:t>
      </w:r>
      <w:proofErr w:type="spellEnd"/>
      <w:r>
        <w:rPr>
          <w:lang w:val="en-US"/>
        </w:rPr>
        <w:t xml:space="preserve"> drawing is a two-value or two-tone interpretation of a subject.</w:t>
      </w:r>
      <w:r w:rsidR="007A0789">
        <w:rPr>
          <w:lang w:val="en-US"/>
        </w:rPr>
        <w:t xml:space="preserve"> Here’s an example:</w:t>
      </w:r>
    </w:p>
    <w:p w:rsidR="007A0789" w:rsidRDefault="007A0789" w:rsidP="006B0BC6">
      <w:pPr>
        <w:pStyle w:val="NoSpacing"/>
        <w:rPr>
          <w:lang w:val="en-US"/>
        </w:rPr>
      </w:pPr>
    </w:p>
    <w:p w:rsidR="007A0789" w:rsidRDefault="007A0789" w:rsidP="006B0BC6">
      <w:pPr>
        <w:pStyle w:val="NoSpacing"/>
        <w:rPr>
          <w:lang w:val="en-US"/>
        </w:rPr>
      </w:pPr>
      <w:r>
        <w:rPr>
          <w:noProof/>
          <w:lang w:eastAsia="en-GB"/>
        </w:rPr>
        <w:drawing>
          <wp:inline distT="0" distB="0" distL="0" distR="0">
            <wp:extent cx="5731510" cy="2082800"/>
            <wp:effectExtent l="19050" t="0" r="2540" b="0"/>
            <wp:docPr id="11" name="Picture 10" descr="BridgeOfSighs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OfSighsComp.jpg"/>
                    <pic:cNvPicPr/>
                  </pic:nvPicPr>
                  <pic:blipFill>
                    <a:blip r:embed="rId14" cstate="print"/>
                    <a:stretch>
                      <a:fillRect/>
                    </a:stretch>
                  </pic:blipFill>
                  <pic:spPr>
                    <a:xfrm>
                      <a:off x="0" y="0"/>
                      <a:ext cx="5731510" cy="2082800"/>
                    </a:xfrm>
                    <a:prstGeom prst="rect">
                      <a:avLst/>
                    </a:prstGeom>
                  </pic:spPr>
                </pic:pic>
              </a:graphicData>
            </a:graphic>
          </wp:inline>
        </w:drawing>
      </w:r>
    </w:p>
    <w:p w:rsidR="007A0789" w:rsidRDefault="007A0789" w:rsidP="006B0BC6">
      <w:pPr>
        <w:pStyle w:val="NoSpacing"/>
        <w:rPr>
          <w:lang w:val="en-US"/>
        </w:rPr>
      </w:pPr>
    </w:p>
    <w:p w:rsidR="006B0BC6" w:rsidRDefault="0018180E" w:rsidP="001B5A59">
      <w:pPr>
        <w:pStyle w:val="NoSpacing"/>
        <w:rPr>
          <w:lang w:val="en-US"/>
        </w:rPr>
      </w:pPr>
      <w:r>
        <w:rPr>
          <w:lang w:val="en-US"/>
        </w:rPr>
        <w:t>O</w:t>
      </w:r>
      <w:r w:rsidR="007A0789">
        <w:rPr>
          <w:lang w:val="en-US"/>
        </w:rPr>
        <w:t>n the left is</w:t>
      </w:r>
      <w:r>
        <w:rPr>
          <w:lang w:val="en-US"/>
        </w:rPr>
        <w:t xml:space="preserve"> a </w:t>
      </w:r>
      <w:proofErr w:type="spellStart"/>
      <w:r>
        <w:rPr>
          <w:lang w:val="en-US"/>
        </w:rPr>
        <w:t>posterised</w:t>
      </w:r>
      <w:proofErr w:type="spellEnd"/>
      <w:r>
        <w:rPr>
          <w:lang w:val="en-US"/>
        </w:rPr>
        <w:t xml:space="preserve"> version of the</w:t>
      </w:r>
      <w:r w:rsidR="007A0789">
        <w:rPr>
          <w:lang w:val="en-US"/>
        </w:rPr>
        <w:t xml:space="preserve"> </w:t>
      </w:r>
      <w:proofErr w:type="spellStart"/>
      <w:r w:rsidR="007A0789">
        <w:rPr>
          <w:lang w:val="en-US"/>
        </w:rPr>
        <w:t>Sargent</w:t>
      </w:r>
      <w:proofErr w:type="spellEnd"/>
      <w:r w:rsidR="007A0789">
        <w:rPr>
          <w:lang w:val="en-US"/>
        </w:rPr>
        <w:t xml:space="preserve"> </w:t>
      </w:r>
      <w:proofErr w:type="spellStart"/>
      <w:r w:rsidR="007A0789">
        <w:rPr>
          <w:lang w:val="en-US"/>
        </w:rPr>
        <w:t>watercolour</w:t>
      </w:r>
      <w:proofErr w:type="spellEnd"/>
      <w:r w:rsidR="007A0789">
        <w:rPr>
          <w:lang w:val="en-US"/>
        </w:rPr>
        <w:t xml:space="preserve">, ‘Bridge of Sighs’; on the right is a </w:t>
      </w:r>
      <w:proofErr w:type="spellStart"/>
      <w:r w:rsidR="007A0789">
        <w:rPr>
          <w:lang w:val="en-US"/>
        </w:rPr>
        <w:t>notan</w:t>
      </w:r>
      <w:proofErr w:type="spellEnd"/>
      <w:r w:rsidR="007A0789">
        <w:rPr>
          <w:lang w:val="en-US"/>
        </w:rPr>
        <w:t xml:space="preserve"> </w:t>
      </w:r>
      <w:r>
        <w:rPr>
          <w:lang w:val="en-US"/>
        </w:rPr>
        <w:t>interpretation of the painting created in Photoshop using the Threshold option which</w:t>
      </w:r>
      <w:r w:rsidR="008B3566">
        <w:rPr>
          <w:lang w:val="en-US"/>
        </w:rPr>
        <w:t xml:space="preserve"> </w:t>
      </w:r>
      <w:r>
        <w:rPr>
          <w:lang w:val="en-US"/>
        </w:rPr>
        <w:t>reduces</w:t>
      </w:r>
      <w:r w:rsidR="008B3566">
        <w:rPr>
          <w:lang w:val="en-US"/>
        </w:rPr>
        <w:t xml:space="preserve"> </w:t>
      </w:r>
      <w:r w:rsidR="008B3566">
        <w:rPr>
          <w:lang w:val="en-US"/>
        </w:rPr>
        <w:lastRenderedPageBreak/>
        <w:t xml:space="preserve">a full-value image to a black-and-white one. A threshold value is selected and all values at or below that level </w:t>
      </w:r>
      <w:r w:rsidR="006B0BC6">
        <w:rPr>
          <w:lang w:val="en-US"/>
        </w:rPr>
        <w:t>are made</w:t>
      </w:r>
      <w:r w:rsidR="008B3566">
        <w:rPr>
          <w:lang w:val="en-US"/>
        </w:rPr>
        <w:t xml:space="preserve"> black while all values above it </w:t>
      </w:r>
      <w:r w:rsidR="00A855E9">
        <w:rPr>
          <w:lang w:val="en-US"/>
        </w:rPr>
        <w:t>are made</w:t>
      </w:r>
      <w:r w:rsidR="008B3566">
        <w:rPr>
          <w:lang w:val="en-US"/>
        </w:rPr>
        <w:t xml:space="preserve"> white.</w:t>
      </w:r>
    </w:p>
    <w:p w:rsidR="002C6515" w:rsidRDefault="00A855E9" w:rsidP="001B5A59">
      <w:pPr>
        <w:pStyle w:val="NoSpacing"/>
        <w:rPr>
          <w:lang w:val="en-US"/>
        </w:rPr>
      </w:pPr>
      <w:r>
        <w:rPr>
          <w:lang w:val="en-US"/>
        </w:rPr>
        <w:t xml:space="preserve"> </w:t>
      </w:r>
    </w:p>
    <w:p w:rsidR="006B0BC6" w:rsidRDefault="006B0BC6" w:rsidP="006B0BC6">
      <w:pPr>
        <w:pStyle w:val="NoSpacing"/>
        <w:rPr>
          <w:lang w:val="en-US"/>
        </w:rPr>
      </w:pPr>
      <w:r>
        <w:rPr>
          <w:lang w:val="en-US"/>
        </w:rPr>
        <w:t xml:space="preserve">What information do you get from a </w:t>
      </w:r>
      <w:proofErr w:type="spellStart"/>
      <w:r>
        <w:rPr>
          <w:lang w:val="en-US"/>
        </w:rPr>
        <w:t>notan</w:t>
      </w:r>
      <w:proofErr w:type="spellEnd"/>
      <w:r>
        <w:rPr>
          <w:lang w:val="en-US"/>
        </w:rPr>
        <w:t xml:space="preserve"> study? </w:t>
      </w:r>
    </w:p>
    <w:p w:rsidR="006B0BC6" w:rsidRDefault="006B0BC6" w:rsidP="006B0BC6">
      <w:pPr>
        <w:pStyle w:val="NoSpacing"/>
        <w:rPr>
          <w:lang w:val="en-US"/>
        </w:rPr>
      </w:pPr>
    </w:p>
    <w:p w:rsidR="006B0BC6" w:rsidRDefault="006B0BC6" w:rsidP="006B0BC6">
      <w:pPr>
        <w:pStyle w:val="NoSpacing"/>
        <w:rPr>
          <w:lang w:val="en-US"/>
        </w:rPr>
      </w:pPr>
      <w:r>
        <w:rPr>
          <w:lang w:val="en-US"/>
        </w:rPr>
        <w:t xml:space="preserve">The main idea is to subordinate the subject matter to the abstract design of the work. The process merges individual forms into </w:t>
      </w:r>
      <w:r w:rsidRPr="00B50FC5">
        <w:rPr>
          <w:i/>
          <w:lang w:val="en-US"/>
        </w:rPr>
        <w:t>shape-value masses</w:t>
      </w:r>
      <w:r>
        <w:rPr>
          <w:lang w:val="en-US"/>
        </w:rPr>
        <w:t xml:space="preserve">, sacrificing detail. The aim </w:t>
      </w:r>
      <w:r w:rsidR="00ED3FFD">
        <w:rPr>
          <w:lang w:val="en-US"/>
        </w:rPr>
        <w:t>is</w:t>
      </w:r>
      <w:r>
        <w:rPr>
          <w:lang w:val="en-US"/>
        </w:rPr>
        <w:t xml:space="preserve"> to produce a value pattern between the black and white areas that is compositionally balanced. However, the problem then is, what do you do next?</w:t>
      </w:r>
    </w:p>
    <w:p w:rsidR="00B50FC5" w:rsidRDefault="00B50FC5" w:rsidP="001B5A59">
      <w:pPr>
        <w:pStyle w:val="NoSpacing"/>
        <w:rPr>
          <w:lang w:val="en-US"/>
        </w:rPr>
      </w:pPr>
    </w:p>
    <w:p w:rsidR="0018180E" w:rsidRDefault="0041365F" w:rsidP="001B5A59">
      <w:pPr>
        <w:pStyle w:val="NoSpacing"/>
        <w:rPr>
          <w:lang w:val="en-US"/>
        </w:rPr>
      </w:pPr>
      <w:proofErr w:type="spellStart"/>
      <w:r>
        <w:rPr>
          <w:lang w:val="en-US"/>
        </w:rPr>
        <w:t>Notan</w:t>
      </w:r>
      <w:proofErr w:type="spellEnd"/>
      <w:r>
        <w:rPr>
          <w:lang w:val="en-US"/>
        </w:rPr>
        <w:t xml:space="preserve"> does not offer any help in re-establishing multi-value structure to the black and white areas which (unless you intend to </w:t>
      </w:r>
      <w:r w:rsidR="00C2020C">
        <w:rPr>
          <w:lang w:val="en-US"/>
        </w:rPr>
        <w:t>produce</w:t>
      </w:r>
      <w:r>
        <w:rPr>
          <w:lang w:val="en-US"/>
        </w:rPr>
        <w:t xml:space="preserve"> a two-value finished painting) will have to be done.</w:t>
      </w:r>
      <w:r w:rsidR="00C2020C">
        <w:rPr>
          <w:lang w:val="en-US"/>
        </w:rPr>
        <w:t xml:space="preserve"> </w:t>
      </w:r>
      <w:proofErr w:type="spellStart"/>
      <w:r w:rsidR="00C2020C">
        <w:rPr>
          <w:lang w:val="en-US"/>
        </w:rPr>
        <w:t>Notan</w:t>
      </w:r>
      <w:proofErr w:type="spellEnd"/>
      <w:r>
        <w:rPr>
          <w:lang w:val="en-US"/>
        </w:rPr>
        <w:t xml:space="preserve"> </w:t>
      </w:r>
      <w:r w:rsidR="00C2020C">
        <w:rPr>
          <w:lang w:val="en-US"/>
        </w:rPr>
        <w:t>doesn’t</w:t>
      </w:r>
      <w:r>
        <w:rPr>
          <w:lang w:val="en-US"/>
        </w:rPr>
        <w:t xml:space="preserve"> explicitly </w:t>
      </w:r>
      <w:r w:rsidR="00C2020C">
        <w:rPr>
          <w:lang w:val="en-US"/>
        </w:rPr>
        <w:t xml:space="preserve">create a focal point; it tells us nothing about the elements of line or </w:t>
      </w:r>
      <w:proofErr w:type="spellStart"/>
      <w:r w:rsidR="00C2020C">
        <w:rPr>
          <w:lang w:val="en-US"/>
        </w:rPr>
        <w:t>colour</w:t>
      </w:r>
      <w:proofErr w:type="spellEnd"/>
      <w:r w:rsidR="00C2020C">
        <w:rPr>
          <w:lang w:val="en-US"/>
        </w:rPr>
        <w:t xml:space="preserve">; </w:t>
      </w:r>
      <w:r w:rsidR="00ED3FFD">
        <w:rPr>
          <w:lang w:val="en-US"/>
        </w:rPr>
        <w:t xml:space="preserve">and </w:t>
      </w:r>
      <w:r w:rsidR="00C2020C">
        <w:rPr>
          <w:lang w:val="en-US"/>
        </w:rPr>
        <w:t>there are no gradations or textures</w:t>
      </w:r>
      <w:r w:rsidR="00ED3FFD">
        <w:rPr>
          <w:lang w:val="en-US"/>
        </w:rPr>
        <w:t xml:space="preserve">. </w:t>
      </w:r>
      <w:proofErr w:type="spellStart"/>
      <w:r w:rsidR="00ED3FFD">
        <w:rPr>
          <w:lang w:val="en-US"/>
        </w:rPr>
        <w:t>Notan</w:t>
      </w:r>
      <w:proofErr w:type="spellEnd"/>
      <w:r w:rsidR="00ED3FFD">
        <w:rPr>
          <w:lang w:val="en-US"/>
        </w:rPr>
        <w:t xml:space="preserve"> studies are much easier to create if you have access to Photoshop</w:t>
      </w:r>
      <w:r w:rsidR="00B62280">
        <w:rPr>
          <w:lang w:val="en-US"/>
        </w:rPr>
        <w:t>.</w:t>
      </w:r>
    </w:p>
    <w:p w:rsidR="00584100" w:rsidRDefault="00584100" w:rsidP="001B5A59">
      <w:pPr>
        <w:pStyle w:val="NoSpacing"/>
        <w:rPr>
          <w:lang w:val="en-US"/>
        </w:rPr>
      </w:pPr>
    </w:p>
    <w:p w:rsidR="0065198D" w:rsidRPr="0065198D" w:rsidRDefault="0065198D" w:rsidP="001B5A59">
      <w:pPr>
        <w:pStyle w:val="NoSpacing"/>
        <w:rPr>
          <w:b/>
          <w:i/>
          <w:lang w:val="en-US"/>
        </w:rPr>
      </w:pPr>
      <w:proofErr w:type="gramStart"/>
      <w:r w:rsidRPr="0065198D">
        <w:rPr>
          <w:b/>
          <w:i/>
          <w:lang w:val="en-US"/>
        </w:rPr>
        <w:t>elements</w:t>
      </w:r>
      <w:proofErr w:type="gramEnd"/>
      <w:r w:rsidRPr="0065198D">
        <w:rPr>
          <w:b/>
          <w:i/>
          <w:lang w:val="en-US"/>
        </w:rPr>
        <w:t xml:space="preserve"> and principles of design</w:t>
      </w:r>
    </w:p>
    <w:p w:rsidR="00636815" w:rsidRDefault="00636815" w:rsidP="001B5A59">
      <w:pPr>
        <w:pStyle w:val="NoSpacing"/>
        <w:rPr>
          <w:lang w:val="en-US"/>
        </w:rPr>
      </w:pPr>
    </w:p>
    <w:p w:rsidR="0018180E" w:rsidRDefault="0065198D" w:rsidP="001B5A59">
      <w:pPr>
        <w:pStyle w:val="NoSpacing"/>
        <w:rPr>
          <w:lang w:val="en-US"/>
        </w:rPr>
      </w:pPr>
      <w:r>
        <w:rPr>
          <w:lang w:val="en-US"/>
        </w:rPr>
        <w:t xml:space="preserve">The most comprehensive and rigorous approach to composition is embodied in the various interpretations of the </w:t>
      </w:r>
      <w:r w:rsidRPr="007872BD">
        <w:rPr>
          <w:i/>
          <w:lang w:val="en-US"/>
        </w:rPr>
        <w:t>elements and principles of design</w:t>
      </w:r>
      <w:r>
        <w:rPr>
          <w:lang w:val="en-US"/>
        </w:rPr>
        <w:t>.</w:t>
      </w:r>
      <w:r w:rsidR="00384910">
        <w:rPr>
          <w:lang w:val="en-US"/>
        </w:rPr>
        <w:t xml:space="preserve"> </w:t>
      </w:r>
      <w:r w:rsidR="006C066C">
        <w:rPr>
          <w:lang w:val="en-US"/>
        </w:rPr>
        <w:t>This will be the subject of the next post.</w:t>
      </w:r>
    </w:p>
    <w:p w:rsidR="0018180E" w:rsidRDefault="0018180E" w:rsidP="001B5A59">
      <w:pPr>
        <w:pStyle w:val="NoSpacing"/>
        <w:rPr>
          <w:lang w:val="en-US"/>
        </w:rPr>
      </w:pPr>
    </w:p>
    <w:p w:rsidR="0018180E" w:rsidRDefault="0018180E" w:rsidP="001B5A59">
      <w:pPr>
        <w:pStyle w:val="NoSpacing"/>
        <w:rPr>
          <w:lang w:val="en-US"/>
        </w:rPr>
      </w:pPr>
    </w:p>
    <w:p w:rsidR="00384910" w:rsidRDefault="004F1172" w:rsidP="001B5A59">
      <w:pPr>
        <w:pStyle w:val="NoSpacing"/>
        <w:rPr>
          <w:lang w:val="en-US"/>
        </w:rPr>
      </w:pPr>
      <w:r>
        <w:rPr>
          <w:lang w:val="en-US"/>
        </w:rPr>
        <w:t>Although t</w:t>
      </w:r>
      <w:r w:rsidR="00F32AE3">
        <w:rPr>
          <w:lang w:val="en-US"/>
        </w:rPr>
        <w:t>here is an academic feel</w:t>
      </w:r>
      <w:r w:rsidR="00A3724C">
        <w:rPr>
          <w:lang w:val="en-US"/>
        </w:rPr>
        <w:t xml:space="preserve"> </w:t>
      </w:r>
      <w:r w:rsidR="00384910">
        <w:rPr>
          <w:lang w:val="en-US"/>
        </w:rPr>
        <w:t>about</w:t>
      </w:r>
      <w:r>
        <w:rPr>
          <w:lang w:val="en-US"/>
        </w:rPr>
        <w:t xml:space="preserve"> many of these accounts, </w:t>
      </w:r>
      <w:r w:rsidR="00384910">
        <w:rPr>
          <w:lang w:val="en-US"/>
        </w:rPr>
        <w:t xml:space="preserve">there </w:t>
      </w:r>
      <w:r w:rsidR="000466F7">
        <w:rPr>
          <w:lang w:val="en-US"/>
        </w:rPr>
        <w:t xml:space="preserve">are variations in </w:t>
      </w:r>
      <w:r w:rsidR="006E7EBE">
        <w:rPr>
          <w:lang w:val="en-US"/>
        </w:rPr>
        <w:t xml:space="preserve">the </w:t>
      </w:r>
      <w:r w:rsidR="000466F7">
        <w:rPr>
          <w:lang w:val="en-US"/>
        </w:rPr>
        <w:t>terminology an</w:t>
      </w:r>
      <w:r w:rsidR="006E7EBE">
        <w:rPr>
          <w:lang w:val="en-US"/>
        </w:rPr>
        <w:t>d definitions of the elements and principles from one source to another</w:t>
      </w:r>
      <w:r w:rsidR="00220C83">
        <w:rPr>
          <w:lang w:val="en-US"/>
        </w:rPr>
        <w:t xml:space="preserve">; </w:t>
      </w:r>
      <w:r w:rsidR="00F32AE3">
        <w:rPr>
          <w:lang w:val="en-US"/>
        </w:rPr>
        <w:t xml:space="preserve">three versions </w:t>
      </w:r>
      <w:r w:rsidR="00A3724C">
        <w:rPr>
          <w:lang w:val="en-US"/>
        </w:rPr>
        <w:t xml:space="preserve">by Edgar Whitney, </w:t>
      </w:r>
      <w:r w:rsidR="001B03A1">
        <w:rPr>
          <w:lang w:val="en-US"/>
        </w:rPr>
        <w:t>Nancy Doyle</w:t>
      </w:r>
      <w:r w:rsidR="00AB59D4">
        <w:rPr>
          <w:lang w:val="en-US"/>
        </w:rPr>
        <w:t xml:space="preserve"> and Charlotte </w:t>
      </w:r>
      <w:proofErr w:type="spellStart"/>
      <w:r w:rsidR="00AB59D4">
        <w:rPr>
          <w:lang w:val="en-US"/>
        </w:rPr>
        <w:t>Jirousek</w:t>
      </w:r>
      <w:proofErr w:type="spellEnd"/>
      <w:r w:rsidR="00F32AE3">
        <w:rPr>
          <w:lang w:val="en-US"/>
        </w:rPr>
        <w:t xml:space="preserve"> illustrate this variability</w:t>
      </w:r>
      <w:r w:rsidR="00A3724C">
        <w:rPr>
          <w:lang w:val="en-US"/>
        </w:rPr>
        <w:t xml:space="preserve">. </w:t>
      </w:r>
    </w:p>
    <w:p w:rsidR="00A3724C" w:rsidRDefault="00A3724C" w:rsidP="001B5A59">
      <w:pPr>
        <w:pStyle w:val="NoSpacing"/>
        <w:rPr>
          <w:lang w:val="en-US"/>
        </w:rPr>
      </w:pPr>
    </w:p>
    <w:p w:rsidR="00FB5C74" w:rsidRPr="00123055" w:rsidRDefault="00A3724C" w:rsidP="001B5A59">
      <w:pPr>
        <w:pStyle w:val="NoSpacing"/>
        <w:rPr>
          <w:lang w:val="en-US"/>
        </w:rPr>
      </w:pPr>
      <w:r>
        <w:rPr>
          <w:lang w:val="en-US"/>
        </w:rPr>
        <w:t xml:space="preserve">Whitney identifies seven design elements: line, </w:t>
      </w:r>
      <w:r w:rsidR="00FB3669">
        <w:rPr>
          <w:lang w:val="en-US"/>
        </w:rPr>
        <w:t xml:space="preserve">value, </w:t>
      </w:r>
      <w:proofErr w:type="spellStart"/>
      <w:r w:rsidR="00FB3669">
        <w:rPr>
          <w:lang w:val="en-US"/>
        </w:rPr>
        <w:t>colour</w:t>
      </w:r>
      <w:proofErr w:type="spellEnd"/>
      <w:r w:rsidR="00FB3669">
        <w:rPr>
          <w:lang w:val="en-US"/>
        </w:rPr>
        <w:t xml:space="preserve">, shape, size, texture and direction. </w:t>
      </w:r>
      <w:r w:rsidR="001B03A1">
        <w:rPr>
          <w:lang w:val="en-US"/>
        </w:rPr>
        <w:t>Doyle’s</w:t>
      </w:r>
      <w:r w:rsidR="00FB3669">
        <w:rPr>
          <w:lang w:val="en-US"/>
        </w:rPr>
        <w:t xml:space="preserve"> list </w:t>
      </w:r>
      <w:r w:rsidR="00AB59D4">
        <w:rPr>
          <w:lang w:val="en-US"/>
        </w:rPr>
        <w:t>also consists of seven elements</w:t>
      </w:r>
      <w:r w:rsidR="00FB3669">
        <w:rPr>
          <w:lang w:val="en-US"/>
        </w:rPr>
        <w:t xml:space="preserve">: </w:t>
      </w:r>
      <w:r w:rsidR="00AB59D4">
        <w:rPr>
          <w:lang w:val="en-US"/>
        </w:rPr>
        <w:t xml:space="preserve">mark, </w:t>
      </w:r>
      <w:r w:rsidR="00FB3669">
        <w:rPr>
          <w:lang w:val="en-US"/>
        </w:rPr>
        <w:t xml:space="preserve">line, </w:t>
      </w:r>
      <w:proofErr w:type="spellStart"/>
      <w:r w:rsidR="00FB3669">
        <w:rPr>
          <w:lang w:val="en-US"/>
        </w:rPr>
        <w:t>colour</w:t>
      </w:r>
      <w:proofErr w:type="spellEnd"/>
      <w:r w:rsidR="00FB3669">
        <w:rPr>
          <w:lang w:val="en-US"/>
        </w:rPr>
        <w:t xml:space="preserve">, value, shape, </w:t>
      </w:r>
      <w:r w:rsidR="00C14402">
        <w:rPr>
          <w:lang w:val="en-US"/>
        </w:rPr>
        <w:t xml:space="preserve">texture and space; </w:t>
      </w:r>
      <w:r w:rsidR="00AB59D4">
        <w:rPr>
          <w:lang w:val="en-US"/>
        </w:rPr>
        <w:t>s</w:t>
      </w:r>
      <w:r w:rsidR="00FB3669">
        <w:rPr>
          <w:lang w:val="en-US"/>
        </w:rPr>
        <w:t xml:space="preserve">he doesn’t include </w:t>
      </w:r>
      <w:r w:rsidR="00FB3669" w:rsidRPr="007872BD">
        <w:rPr>
          <w:i/>
          <w:lang w:val="en-US"/>
        </w:rPr>
        <w:t>size</w:t>
      </w:r>
      <w:r w:rsidR="00FB3669">
        <w:rPr>
          <w:lang w:val="en-US"/>
        </w:rPr>
        <w:t xml:space="preserve"> or </w:t>
      </w:r>
      <w:r w:rsidR="00FB3669" w:rsidRPr="007872BD">
        <w:rPr>
          <w:i/>
          <w:lang w:val="en-US"/>
        </w:rPr>
        <w:t>direction</w:t>
      </w:r>
      <w:r w:rsidR="00FB3669">
        <w:rPr>
          <w:lang w:val="en-US"/>
        </w:rPr>
        <w:t xml:space="preserve"> and </w:t>
      </w:r>
      <w:r w:rsidR="00AB59D4">
        <w:rPr>
          <w:lang w:val="en-US"/>
        </w:rPr>
        <w:t>s</w:t>
      </w:r>
      <w:r w:rsidR="00FB3669">
        <w:rPr>
          <w:lang w:val="en-US"/>
        </w:rPr>
        <w:t xml:space="preserve">he adds </w:t>
      </w:r>
      <w:r w:rsidR="007872BD" w:rsidRPr="007872BD">
        <w:rPr>
          <w:i/>
          <w:lang w:val="en-US"/>
        </w:rPr>
        <w:t>mark</w:t>
      </w:r>
      <w:r w:rsidR="007872BD">
        <w:rPr>
          <w:lang w:val="en-US"/>
        </w:rPr>
        <w:t xml:space="preserve"> and </w:t>
      </w:r>
      <w:r w:rsidR="00FB3669" w:rsidRPr="007872BD">
        <w:rPr>
          <w:i/>
          <w:lang w:val="en-US"/>
        </w:rPr>
        <w:t>space</w:t>
      </w:r>
      <w:r w:rsidR="00FB3669">
        <w:rPr>
          <w:lang w:val="en-US"/>
        </w:rPr>
        <w:t xml:space="preserve"> to Whitney’s list.</w:t>
      </w:r>
      <w:r w:rsidR="00FB5C74">
        <w:rPr>
          <w:lang w:val="en-US"/>
        </w:rPr>
        <w:t xml:space="preserve"> </w:t>
      </w:r>
      <w:proofErr w:type="spellStart"/>
      <w:r w:rsidR="00AB59D4">
        <w:rPr>
          <w:lang w:val="en-US"/>
        </w:rPr>
        <w:t>Jirousek’s</w:t>
      </w:r>
      <w:proofErr w:type="spellEnd"/>
      <w:r w:rsidR="00AB59D4">
        <w:rPr>
          <w:lang w:val="en-US"/>
        </w:rPr>
        <w:t xml:space="preserve"> list includes point, line, </w:t>
      </w:r>
      <w:proofErr w:type="spellStart"/>
      <w:r w:rsidR="00AB59D4">
        <w:rPr>
          <w:lang w:val="en-US"/>
        </w:rPr>
        <w:t>form</w:t>
      </w:r>
      <w:r w:rsidR="00CC2FDC">
        <w:rPr>
          <w:lang w:val="en-US"/>
        </w:rPr>
        <w:t>+shape+</w:t>
      </w:r>
      <w:r w:rsidR="003917ED">
        <w:rPr>
          <w:lang w:val="en-US"/>
        </w:rPr>
        <w:t>space</w:t>
      </w:r>
      <w:proofErr w:type="spellEnd"/>
      <w:r w:rsidR="003917ED">
        <w:rPr>
          <w:lang w:val="en-US"/>
        </w:rPr>
        <w:t xml:space="preserve">, movement, </w:t>
      </w:r>
      <w:proofErr w:type="spellStart"/>
      <w:r w:rsidR="003917ED">
        <w:rPr>
          <w:lang w:val="en-US"/>
        </w:rPr>
        <w:t>colour</w:t>
      </w:r>
      <w:r w:rsidR="00CC2FDC">
        <w:rPr>
          <w:lang w:val="en-US"/>
        </w:rPr>
        <w:t>+value</w:t>
      </w:r>
      <w:proofErr w:type="spellEnd"/>
      <w:r w:rsidR="003917ED">
        <w:rPr>
          <w:lang w:val="en-US"/>
        </w:rPr>
        <w:t>, pattern and texture.</w:t>
      </w:r>
      <w:r w:rsidR="00123055">
        <w:rPr>
          <w:lang w:val="en-US"/>
        </w:rPr>
        <w:t xml:space="preserve"> She regards </w:t>
      </w:r>
      <w:r w:rsidR="00123055" w:rsidRPr="00123055">
        <w:rPr>
          <w:i/>
          <w:lang w:val="en-US"/>
        </w:rPr>
        <w:t>value</w:t>
      </w:r>
      <w:r w:rsidR="00123055">
        <w:rPr>
          <w:lang w:val="en-US"/>
        </w:rPr>
        <w:t xml:space="preserve"> along with </w:t>
      </w:r>
      <w:r w:rsidR="00123055" w:rsidRPr="00123055">
        <w:rPr>
          <w:i/>
          <w:lang w:val="en-US"/>
        </w:rPr>
        <w:t>hue</w:t>
      </w:r>
      <w:r w:rsidR="00123055">
        <w:rPr>
          <w:lang w:val="en-US"/>
        </w:rPr>
        <w:t xml:space="preserve"> as a component of </w:t>
      </w:r>
      <w:proofErr w:type="spellStart"/>
      <w:r w:rsidR="00123055" w:rsidRPr="00123055">
        <w:rPr>
          <w:i/>
          <w:lang w:val="en-US"/>
        </w:rPr>
        <w:t>colour</w:t>
      </w:r>
      <w:proofErr w:type="spellEnd"/>
      <w:r w:rsidR="00123055">
        <w:rPr>
          <w:lang w:val="en-US"/>
        </w:rPr>
        <w:t xml:space="preserve">; </w:t>
      </w:r>
      <w:r w:rsidR="00123055" w:rsidRPr="00123055">
        <w:rPr>
          <w:i/>
          <w:lang w:val="en-US"/>
        </w:rPr>
        <w:t>point</w:t>
      </w:r>
      <w:r w:rsidR="00123055">
        <w:rPr>
          <w:lang w:val="en-US"/>
        </w:rPr>
        <w:t xml:space="preserve"> is synonymous with Doyle’s </w:t>
      </w:r>
      <w:r w:rsidR="00123055" w:rsidRPr="00123055">
        <w:rPr>
          <w:i/>
          <w:lang w:val="en-US"/>
        </w:rPr>
        <w:t>mark</w:t>
      </w:r>
      <w:r w:rsidR="00123055">
        <w:rPr>
          <w:lang w:val="en-US"/>
        </w:rPr>
        <w:t xml:space="preserve">. She treats </w:t>
      </w:r>
      <w:r w:rsidR="00123055" w:rsidRPr="00123055">
        <w:rPr>
          <w:i/>
          <w:lang w:val="en-US"/>
        </w:rPr>
        <w:t>form and space</w:t>
      </w:r>
      <w:r w:rsidR="00123055">
        <w:rPr>
          <w:lang w:val="en-US"/>
        </w:rPr>
        <w:t xml:space="preserve"> or </w:t>
      </w:r>
      <w:r w:rsidR="00123055" w:rsidRPr="00123055">
        <w:rPr>
          <w:i/>
          <w:lang w:val="en-US"/>
        </w:rPr>
        <w:t>shape and space</w:t>
      </w:r>
      <w:r w:rsidR="00123055">
        <w:rPr>
          <w:lang w:val="en-US"/>
        </w:rPr>
        <w:t xml:space="preserve"> as complementary, mutually defining elements. The </w:t>
      </w:r>
      <w:r w:rsidR="0017004A">
        <w:rPr>
          <w:lang w:val="en-US"/>
        </w:rPr>
        <w:t>addition</w:t>
      </w:r>
      <w:r w:rsidR="006A76E4">
        <w:rPr>
          <w:lang w:val="en-US"/>
        </w:rPr>
        <w:t xml:space="preserve"> of </w:t>
      </w:r>
      <w:r w:rsidR="006A76E4" w:rsidRPr="007872BD">
        <w:rPr>
          <w:i/>
          <w:lang w:val="en-US"/>
        </w:rPr>
        <w:t>movement</w:t>
      </w:r>
      <w:r w:rsidR="006A76E4">
        <w:rPr>
          <w:lang w:val="en-US"/>
        </w:rPr>
        <w:t xml:space="preserve"> is unusual; it’s normally regarded as a design principle rather than an element.</w:t>
      </w:r>
    </w:p>
    <w:p w:rsidR="00AB59D4" w:rsidRDefault="00AB59D4" w:rsidP="001B5A59">
      <w:pPr>
        <w:pStyle w:val="NoSpacing"/>
        <w:rPr>
          <w:lang w:val="en-US"/>
        </w:rPr>
      </w:pPr>
    </w:p>
    <w:p w:rsidR="00FB5C74" w:rsidRDefault="00FB5C74" w:rsidP="001B5A59">
      <w:pPr>
        <w:pStyle w:val="NoSpacing"/>
        <w:rPr>
          <w:lang w:val="en-US"/>
        </w:rPr>
      </w:pPr>
      <w:r>
        <w:rPr>
          <w:lang w:val="en-US"/>
        </w:rPr>
        <w:t xml:space="preserve">Whitney’s inclusion of </w:t>
      </w:r>
      <w:r w:rsidRPr="00FB5C74">
        <w:rPr>
          <w:i/>
          <w:lang w:val="en-US"/>
        </w:rPr>
        <w:t>direction</w:t>
      </w:r>
      <w:r>
        <w:rPr>
          <w:lang w:val="en-US"/>
        </w:rPr>
        <w:t xml:space="preserve"> </w:t>
      </w:r>
      <w:r w:rsidR="0017004A">
        <w:rPr>
          <w:lang w:val="en-US"/>
        </w:rPr>
        <w:t xml:space="preserve">in his list </w:t>
      </w:r>
      <w:r>
        <w:rPr>
          <w:lang w:val="en-US"/>
        </w:rPr>
        <w:t xml:space="preserve">is typical of the confusion that surrounds </w:t>
      </w:r>
      <w:r w:rsidR="00AE3459">
        <w:rPr>
          <w:lang w:val="en-US"/>
        </w:rPr>
        <w:t xml:space="preserve">the definition and description of </w:t>
      </w:r>
      <w:r>
        <w:rPr>
          <w:lang w:val="en-US"/>
        </w:rPr>
        <w:t xml:space="preserve">these elements and principles. By direction he means </w:t>
      </w:r>
      <w:r w:rsidRPr="00FB5C74">
        <w:rPr>
          <w:i/>
          <w:lang w:val="en-US"/>
        </w:rPr>
        <w:t>direction of line</w:t>
      </w:r>
      <w:r>
        <w:rPr>
          <w:i/>
          <w:lang w:val="en-US"/>
        </w:rPr>
        <w:t xml:space="preserve"> – </w:t>
      </w:r>
      <w:r w:rsidRPr="00FB5C74">
        <w:rPr>
          <w:lang w:val="en-US"/>
        </w:rPr>
        <w:t>which to me would be best regarded</w:t>
      </w:r>
      <w:r>
        <w:rPr>
          <w:lang w:val="en-US"/>
        </w:rPr>
        <w:t xml:space="preserve"> as a </w:t>
      </w:r>
      <w:r w:rsidRPr="00FB5C74">
        <w:rPr>
          <w:i/>
          <w:lang w:val="en-US"/>
        </w:rPr>
        <w:t>property</w:t>
      </w:r>
      <w:r>
        <w:rPr>
          <w:lang w:val="en-US"/>
        </w:rPr>
        <w:t xml:space="preserve"> of the line element rather than </w:t>
      </w:r>
      <w:r w:rsidR="00AB59D4">
        <w:rPr>
          <w:lang w:val="en-US"/>
        </w:rPr>
        <w:t xml:space="preserve">as </w:t>
      </w:r>
      <w:r>
        <w:rPr>
          <w:lang w:val="en-US"/>
        </w:rPr>
        <w:t>an element in its own right.</w:t>
      </w:r>
      <w:r w:rsidR="006977A2">
        <w:rPr>
          <w:lang w:val="en-US"/>
        </w:rPr>
        <w:t xml:space="preserve"> In a similar way, line, </w:t>
      </w:r>
      <w:proofErr w:type="spellStart"/>
      <w:r w:rsidR="00F60A9B">
        <w:rPr>
          <w:lang w:val="en-US"/>
        </w:rPr>
        <w:t>colour</w:t>
      </w:r>
      <w:proofErr w:type="spellEnd"/>
      <w:r w:rsidR="00F60A9B">
        <w:rPr>
          <w:lang w:val="en-US"/>
        </w:rPr>
        <w:t xml:space="preserve">, </w:t>
      </w:r>
      <w:r w:rsidR="006977A2">
        <w:rPr>
          <w:lang w:val="en-US"/>
        </w:rPr>
        <w:t xml:space="preserve">shape </w:t>
      </w:r>
      <w:r w:rsidR="00F60A9B">
        <w:rPr>
          <w:lang w:val="en-US"/>
        </w:rPr>
        <w:t xml:space="preserve">and texture </w:t>
      </w:r>
      <w:r w:rsidR="006977A2">
        <w:rPr>
          <w:lang w:val="en-US"/>
        </w:rPr>
        <w:t xml:space="preserve">always have a property of </w:t>
      </w:r>
      <w:r w:rsidR="006977A2" w:rsidRPr="006977A2">
        <w:rPr>
          <w:i/>
          <w:lang w:val="en-US"/>
        </w:rPr>
        <w:t>value</w:t>
      </w:r>
      <w:r w:rsidR="006977A2">
        <w:rPr>
          <w:lang w:val="en-US"/>
        </w:rPr>
        <w:t>.</w:t>
      </w:r>
      <w:r w:rsidR="00F60A9B">
        <w:rPr>
          <w:lang w:val="en-US"/>
        </w:rPr>
        <w:t xml:space="preserve"> However, </w:t>
      </w:r>
      <w:r w:rsidR="00F60A9B" w:rsidRPr="00123055">
        <w:rPr>
          <w:lang w:val="en-US"/>
        </w:rPr>
        <w:t>value</w:t>
      </w:r>
      <w:r w:rsidR="00F60A9B">
        <w:rPr>
          <w:lang w:val="en-US"/>
        </w:rPr>
        <w:t xml:space="preserve"> is </w:t>
      </w:r>
      <w:r w:rsidR="00507AA4">
        <w:rPr>
          <w:lang w:val="en-US"/>
        </w:rPr>
        <w:t xml:space="preserve">almost always </w:t>
      </w:r>
      <w:r w:rsidR="00F60A9B">
        <w:rPr>
          <w:lang w:val="en-US"/>
        </w:rPr>
        <w:t>identified as a separate element.</w:t>
      </w:r>
      <w:r w:rsidR="005978C4">
        <w:rPr>
          <w:lang w:val="en-US"/>
        </w:rPr>
        <w:t xml:space="preserve"> (</w:t>
      </w:r>
      <w:r w:rsidR="00E94949">
        <w:rPr>
          <w:lang w:val="en-US"/>
        </w:rPr>
        <w:t xml:space="preserve">Aside: </w:t>
      </w:r>
      <w:r w:rsidR="005978C4">
        <w:rPr>
          <w:lang w:val="en-US"/>
        </w:rPr>
        <w:t>I</w:t>
      </w:r>
      <w:r w:rsidR="00C7513B">
        <w:rPr>
          <w:lang w:val="en-US"/>
        </w:rPr>
        <w:t xml:space="preserve">n an article in the International Artist magazine, </w:t>
      </w:r>
      <w:r w:rsidR="005978C4">
        <w:rPr>
          <w:lang w:val="en-US"/>
        </w:rPr>
        <w:t xml:space="preserve">American artist Scott Christensen describes </w:t>
      </w:r>
      <w:r w:rsidR="00C7513B">
        <w:rPr>
          <w:lang w:val="en-US"/>
        </w:rPr>
        <w:t>how he</w:t>
      </w:r>
      <w:r w:rsidR="005978C4">
        <w:rPr>
          <w:lang w:val="en-US"/>
        </w:rPr>
        <w:t xml:space="preserve"> </w:t>
      </w:r>
      <w:r w:rsidR="00C7513B">
        <w:rPr>
          <w:lang w:val="en-US"/>
        </w:rPr>
        <w:t xml:space="preserve">breaks his subject down into a series of </w:t>
      </w:r>
      <w:r w:rsidR="00C7513B" w:rsidRPr="00C7513B">
        <w:rPr>
          <w:i/>
          <w:lang w:val="en-US"/>
        </w:rPr>
        <w:t>value-shapes</w:t>
      </w:r>
      <w:r w:rsidR="00C7513B">
        <w:rPr>
          <w:lang w:val="en-US"/>
        </w:rPr>
        <w:t>.)</w:t>
      </w:r>
    </w:p>
    <w:p w:rsidR="00435FDF" w:rsidRDefault="00435FDF" w:rsidP="001B5A59">
      <w:pPr>
        <w:pStyle w:val="NoSpacing"/>
        <w:rPr>
          <w:lang w:val="en-US"/>
        </w:rPr>
      </w:pPr>
    </w:p>
    <w:p w:rsidR="00A41233" w:rsidRDefault="007B20FF" w:rsidP="001B5A59">
      <w:pPr>
        <w:pStyle w:val="NoSpacing"/>
        <w:rPr>
          <w:lang w:val="en-US"/>
        </w:rPr>
      </w:pPr>
      <w:r>
        <w:rPr>
          <w:lang w:val="en-US"/>
        </w:rPr>
        <w:t xml:space="preserve">It’s a similar story with the design principles. </w:t>
      </w:r>
      <w:r w:rsidR="00810730">
        <w:rPr>
          <w:lang w:val="en-US"/>
        </w:rPr>
        <w:t>Whitney lists eight: balance, conflict, harmony, dominance, gradation, alternation, repetition and unity. Doyle also has eight: balance, contrast, harmony, emphasis, movement,</w:t>
      </w:r>
      <w:r w:rsidR="004D1E12">
        <w:rPr>
          <w:lang w:val="en-US"/>
        </w:rPr>
        <w:t xml:space="preserve"> proportion, variety and unity. </w:t>
      </w:r>
      <w:proofErr w:type="spellStart"/>
      <w:r w:rsidR="004D1E12">
        <w:rPr>
          <w:lang w:val="en-US"/>
        </w:rPr>
        <w:t>Jirousek</w:t>
      </w:r>
      <w:proofErr w:type="spellEnd"/>
      <w:r w:rsidR="004D1E12">
        <w:rPr>
          <w:lang w:val="en-US"/>
        </w:rPr>
        <w:t>, however, identifies only five: balance, emphasis</w:t>
      </w:r>
      <w:r w:rsidR="00CC2897">
        <w:rPr>
          <w:lang w:val="en-US"/>
        </w:rPr>
        <w:t>, rhythm, proportion and unity.</w:t>
      </w:r>
      <w:r w:rsidR="00FC0664">
        <w:rPr>
          <w:lang w:val="en-US"/>
        </w:rPr>
        <w:t xml:space="preserve"> </w:t>
      </w:r>
    </w:p>
    <w:p w:rsidR="00A41233" w:rsidRDefault="00A41233" w:rsidP="001B5A59">
      <w:pPr>
        <w:pStyle w:val="NoSpacing"/>
        <w:rPr>
          <w:lang w:val="en-US"/>
        </w:rPr>
      </w:pPr>
    </w:p>
    <w:p w:rsidR="00FC0664" w:rsidRDefault="00A41233" w:rsidP="001B5A59">
      <w:pPr>
        <w:pStyle w:val="NoSpacing"/>
        <w:rPr>
          <w:lang w:val="en-US"/>
        </w:rPr>
      </w:pPr>
      <w:r>
        <w:rPr>
          <w:lang w:val="en-US"/>
        </w:rPr>
        <w:t>This inconsistency in terminology extends to the definitions and descriptions of the elements and principles. I</w:t>
      </w:r>
      <w:r w:rsidR="00C24E15">
        <w:rPr>
          <w:lang w:val="en-US"/>
        </w:rPr>
        <w:t>n</w:t>
      </w:r>
      <w:r w:rsidR="007B027C">
        <w:rPr>
          <w:lang w:val="en-US"/>
        </w:rPr>
        <w:t xml:space="preserve"> Whitney’s description of </w:t>
      </w:r>
      <w:r w:rsidR="00C24E15">
        <w:rPr>
          <w:lang w:val="en-US"/>
        </w:rPr>
        <w:t>his</w:t>
      </w:r>
      <w:r w:rsidR="007B027C">
        <w:rPr>
          <w:lang w:val="en-US"/>
        </w:rPr>
        <w:t xml:space="preserve"> principles, he equates </w:t>
      </w:r>
      <w:r w:rsidR="007B027C" w:rsidRPr="007B027C">
        <w:rPr>
          <w:i/>
          <w:lang w:val="en-US"/>
        </w:rPr>
        <w:t>conflict</w:t>
      </w:r>
      <w:r w:rsidR="007B027C">
        <w:rPr>
          <w:lang w:val="en-US"/>
        </w:rPr>
        <w:t xml:space="preserve"> to </w:t>
      </w:r>
      <w:r w:rsidR="007B027C" w:rsidRPr="007B027C">
        <w:rPr>
          <w:i/>
          <w:lang w:val="en-US"/>
        </w:rPr>
        <w:t>contrast</w:t>
      </w:r>
      <w:r w:rsidR="007B027C">
        <w:rPr>
          <w:lang w:val="en-US"/>
        </w:rPr>
        <w:t xml:space="preserve"> and </w:t>
      </w:r>
      <w:r w:rsidR="007B027C" w:rsidRPr="007B027C">
        <w:rPr>
          <w:i/>
          <w:lang w:val="en-US"/>
        </w:rPr>
        <w:t>gradation</w:t>
      </w:r>
      <w:r w:rsidR="007B027C">
        <w:rPr>
          <w:lang w:val="en-US"/>
        </w:rPr>
        <w:t xml:space="preserve"> to </w:t>
      </w:r>
      <w:r w:rsidR="007B027C" w:rsidRPr="007B027C">
        <w:rPr>
          <w:i/>
          <w:lang w:val="en-US"/>
        </w:rPr>
        <w:t>movement</w:t>
      </w:r>
      <w:r w:rsidR="007B027C">
        <w:rPr>
          <w:lang w:val="en-US"/>
        </w:rPr>
        <w:t>.</w:t>
      </w:r>
      <w:r w:rsidR="00C24E15">
        <w:rPr>
          <w:lang w:val="en-US"/>
        </w:rPr>
        <w:t xml:space="preserve"> </w:t>
      </w:r>
      <w:proofErr w:type="spellStart"/>
      <w:r w:rsidR="00C24E15">
        <w:rPr>
          <w:lang w:val="en-US"/>
        </w:rPr>
        <w:t>Jirousek</w:t>
      </w:r>
      <w:proofErr w:type="spellEnd"/>
      <w:r w:rsidR="00C24E15">
        <w:rPr>
          <w:lang w:val="en-US"/>
        </w:rPr>
        <w:t xml:space="preserve"> </w:t>
      </w:r>
      <w:r w:rsidR="00AA506B">
        <w:rPr>
          <w:lang w:val="en-US"/>
        </w:rPr>
        <w:t>includes</w:t>
      </w:r>
      <w:r w:rsidR="00C24E15">
        <w:rPr>
          <w:lang w:val="en-US"/>
        </w:rPr>
        <w:t xml:space="preserve"> </w:t>
      </w:r>
      <w:r w:rsidR="00C24E15" w:rsidRPr="00C24E15">
        <w:rPr>
          <w:i/>
          <w:lang w:val="en-US"/>
        </w:rPr>
        <w:t>gradation</w:t>
      </w:r>
      <w:r w:rsidR="00C24E15">
        <w:rPr>
          <w:lang w:val="en-US"/>
        </w:rPr>
        <w:t xml:space="preserve">, </w:t>
      </w:r>
      <w:r w:rsidR="00C24E15" w:rsidRPr="00C24E15">
        <w:rPr>
          <w:i/>
          <w:lang w:val="en-US"/>
        </w:rPr>
        <w:t>alternation</w:t>
      </w:r>
      <w:r w:rsidR="00C24E15">
        <w:rPr>
          <w:lang w:val="en-US"/>
        </w:rPr>
        <w:t xml:space="preserve"> and </w:t>
      </w:r>
      <w:r w:rsidR="00C24E15" w:rsidRPr="00C24E15">
        <w:rPr>
          <w:i/>
          <w:lang w:val="en-US"/>
        </w:rPr>
        <w:t>repetition</w:t>
      </w:r>
      <w:r w:rsidR="00C24E15">
        <w:rPr>
          <w:lang w:val="en-US"/>
        </w:rPr>
        <w:t xml:space="preserve"> </w:t>
      </w:r>
      <w:r w:rsidR="00AA506B">
        <w:rPr>
          <w:lang w:val="en-US"/>
        </w:rPr>
        <w:t>as examples of</w:t>
      </w:r>
      <w:r w:rsidR="00C24E15">
        <w:rPr>
          <w:lang w:val="en-US"/>
        </w:rPr>
        <w:t xml:space="preserve"> </w:t>
      </w:r>
      <w:r w:rsidR="00C24E15" w:rsidRPr="00C24E15">
        <w:rPr>
          <w:i/>
          <w:lang w:val="en-US"/>
        </w:rPr>
        <w:t>rhythm</w:t>
      </w:r>
      <w:r w:rsidR="00C24E15">
        <w:rPr>
          <w:lang w:val="en-US"/>
        </w:rPr>
        <w:t xml:space="preserve">. </w:t>
      </w:r>
      <w:r w:rsidR="007B027C">
        <w:rPr>
          <w:lang w:val="en-US"/>
        </w:rPr>
        <w:t xml:space="preserve"> </w:t>
      </w:r>
      <w:r w:rsidR="00FC0664">
        <w:rPr>
          <w:lang w:val="en-US"/>
        </w:rPr>
        <w:t xml:space="preserve">With the </w:t>
      </w:r>
      <w:r w:rsidR="00FC0664">
        <w:rPr>
          <w:lang w:val="en-US"/>
        </w:rPr>
        <w:lastRenderedPageBreak/>
        <w:t xml:space="preserve">possible exception of </w:t>
      </w:r>
      <w:r w:rsidR="00FC0664" w:rsidRPr="00FC0664">
        <w:rPr>
          <w:i/>
          <w:lang w:val="en-US"/>
        </w:rPr>
        <w:t>contrast</w:t>
      </w:r>
      <w:r w:rsidR="00FC0664">
        <w:rPr>
          <w:lang w:val="en-US"/>
        </w:rPr>
        <w:t xml:space="preserve"> (which is implied in </w:t>
      </w:r>
      <w:r w:rsidR="00FC0664" w:rsidRPr="00FC0664">
        <w:rPr>
          <w:i/>
          <w:lang w:val="en-US"/>
        </w:rPr>
        <w:t>emphasis</w:t>
      </w:r>
      <w:r w:rsidR="00FC0664">
        <w:rPr>
          <w:lang w:val="en-US"/>
        </w:rPr>
        <w:t xml:space="preserve"> and/or </w:t>
      </w:r>
      <w:r w:rsidR="00FC0664" w:rsidRPr="00FC0664">
        <w:rPr>
          <w:i/>
          <w:lang w:val="en-US"/>
        </w:rPr>
        <w:t>variety</w:t>
      </w:r>
      <w:r w:rsidR="00FC0664">
        <w:rPr>
          <w:lang w:val="en-US"/>
        </w:rPr>
        <w:t>), Doyle’s list is probably more typical than the other two.</w:t>
      </w:r>
    </w:p>
    <w:p w:rsidR="00B723F8" w:rsidRDefault="00B723F8" w:rsidP="007D5A0E">
      <w:pPr>
        <w:pStyle w:val="NoSpacing"/>
        <w:rPr>
          <w:lang w:val="en-US"/>
        </w:rPr>
      </w:pPr>
    </w:p>
    <w:p w:rsidR="00D91966" w:rsidRDefault="00AC6EB5" w:rsidP="007D5A0E">
      <w:pPr>
        <w:pStyle w:val="NoSpacing"/>
        <w:rPr>
          <w:lang w:val="en-US"/>
        </w:rPr>
      </w:pPr>
      <w:r>
        <w:rPr>
          <w:lang w:val="en-US"/>
        </w:rPr>
        <w:t xml:space="preserve">With the help of various sources, I’ll try to define each of these design principles. </w:t>
      </w:r>
    </w:p>
    <w:p w:rsidR="00E62A50" w:rsidRDefault="00E62A50" w:rsidP="007D5A0E">
      <w:pPr>
        <w:pStyle w:val="NoSpacing"/>
        <w:rPr>
          <w:lang w:val="en-US"/>
        </w:rPr>
      </w:pPr>
    </w:p>
    <w:p w:rsidR="005A4CBE" w:rsidRPr="005A4CBE" w:rsidRDefault="005A4CBE" w:rsidP="007D5A0E">
      <w:pPr>
        <w:pStyle w:val="NoSpacing"/>
        <w:rPr>
          <w:b/>
          <w:i/>
          <w:lang w:val="en-US"/>
        </w:rPr>
      </w:pPr>
      <w:proofErr w:type="gramStart"/>
      <w:r w:rsidRPr="005A4CBE">
        <w:rPr>
          <w:b/>
          <w:i/>
          <w:lang w:val="en-US"/>
        </w:rPr>
        <w:t>balance</w:t>
      </w:r>
      <w:proofErr w:type="gramEnd"/>
    </w:p>
    <w:p w:rsidR="005A4CBE" w:rsidRDefault="005A4CBE" w:rsidP="007D5A0E">
      <w:pPr>
        <w:pStyle w:val="NoSpacing"/>
        <w:rPr>
          <w:lang w:val="en-US"/>
        </w:rPr>
      </w:pPr>
    </w:p>
    <w:p w:rsidR="002D0F49" w:rsidRDefault="00B703BF" w:rsidP="005014BE">
      <w:pPr>
        <w:pStyle w:val="NoSpacing"/>
        <w:ind w:left="720"/>
        <w:rPr>
          <w:lang w:val="en-US"/>
        </w:rPr>
      </w:pPr>
      <w:r>
        <w:rPr>
          <w:lang w:val="en-US"/>
        </w:rPr>
        <w:t>‘</w:t>
      </w:r>
      <w:r w:rsidR="002D0F49">
        <w:rPr>
          <w:lang w:val="en-US"/>
        </w:rPr>
        <w:t>Balance is the result when forces opposing each other are equal.</w:t>
      </w:r>
      <w:r>
        <w:rPr>
          <w:lang w:val="en-US"/>
        </w:rPr>
        <w:t>’</w:t>
      </w:r>
      <w:r w:rsidR="002D0F49">
        <w:rPr>
          <w:lang w:val="en-US"/>
        </w:rPr>
        <w:t xml:space="preserve"> (Whitney)</w:t>
      </w:r>
    </w:p>
    <w:p w:rsidR="002D0F49" w:rsidRDefault="002D0F49" w:rsidP="005014BE">
      <w:pPr>
        <w:pStyle w:val="NoSpacing"/>
        <w:ind w:left="720"/>
        <w:rPr>
          <w:lang w:val="en-US"/>
        </w:rPr>
      </w:pPr>
    </w:p>
    <w:p w:rsidR="005014BE" w:rsidRDefault="005014BE" w:rsidP="005014BE">
      <w:pPr>
        <w:pStyle w:val="NoSpacing"/>
        <w:ind w:left="720"/>
      </w:pPr>
      <w:r>
        <w:t>‘Balance is the concept of visual equilibrium... It is a reconciliation of opposing forces in a composition that results in visual stability.’ (</w:t>
      </w:r>
      <w:proofErr w:type="spellStart"/>
      <w:r>
        <w:t>Jirousek</w:t>
      </w:r>
      <w:proofErr w:type="spellEnd"/>
      <w:r>
        <w:t>)</w:t>
      </w:r>
    </w:p>
    <w:p w:rsidR="005014BE" w:rsidRDefault="005014BE" w:rsidP="005014BE">
      <w:pPr>
        <w:pStyle w:val="NoSpacing"/>
        <w:ind w:left="720"/>
      </w:pPr>
    </w:p>
    <w:p w:rsidR="002D0F49" w:rsidRDefault="00B703BF" w:rsidP="005014BE">
      <w:pPr>
        <w:pStyle w:val="NoSpacing"/>
        <w:ind w:left="720"/>
        <w:rPr>
          <w:lang w:val="en-US"/>
        </w:rPr>
      </w:pPr>
      <w:r>
        <w:t>‘</w:t>
      </w:r>
      <w:r w:rsidR="00AC6EB5" w:rsidRPr="00D91966">
        <w:t>The most visually satisfying solution is to have a dominant element balanced by a minor supporting element</w:t>
      </w:r>
      <w:r>
        <w:t>.’</w:t>
      </w:r>
      <w:r w:rsidR="005014BE">
        <w:t xml:space="preserve"> </w:t>
      </w:r>
      <w:hyperlink r:id="rId15" w:history="1">
        <w:r w:rsidR="002D0F49" w:rsidRPr="004461F1">
          <w:rPr>
            <w:rStyle w:val="Hyperlink"/>
            <w:lang w:val="en-US"/>
          </w:rPr>
          <w:t>http://designelementsandprinciples.com/balance2.htm</w:t>
        </w:r>
      </w:hyperlink>
    </w:p>
    <w:p w:rsidR="002D0F49" w:rsidRDefault="002D0F49" w:rsidP="002D0F49">
      <w:pPr>
        <w:pStyle w:val="NoSpacing"/>
        <w:rPr>
          <w:lang w:val="en-US"/>
        </w:rPr>
      </w:pPr>
    </w:p>
    <w:p w:rsidR="002D0F49" w:rsidRDefault="002D0F49" w:rsidP="002D0F49">
      <w:pPr>
        <w:pStyle w:val="NoSpacing"/>
      </w:pPr>
    </w:p>
    <w:p w:rsidR="00A17D3B" w:rsidRDefault="00A17D3B" w:rsidP="002D0F49">
      <w:pPr>
        <w:pStyle w:val="NoSpacing"/>
      </w:pPr>
      <w:r>
        <w:t xml:space="preserve">Most accounts distinguish three kinds of balance: </w:t>
      </w:r>
    </w:p>
    <w:p w:rsidR="00A17D3B" w:rsidRDefault="00A17D3B" w:rsidP="00A17D3B">
      <w:pPr>
        <w:pStyle w:val="NoSpacing"/>
        <w:numPr>
          <w:ilvl w:val="0"/>
          <w:numId w:val="6"/>
        </w:numPr>
      </w:pPr>
      <w:r>
        <w:t>symmetrical or formal</w:t>
      </w:r>
    </w:p>
    <w:p w:rsidR="00A17D3B" w:rsidRDefault="00A17D3B" w:rsidP="00A17D3B">
      <w:pPr>
        <w:pStyle w:val="NoSpacing"/>
        <w:numPr>
          <w:ilvl w:val="0"/>
          <w:numId w:val="6"/>
        </w:numPr>
      </w:pPr>
      <w:r>
        <w:t xml:space="preserve">asymmetrical or informal </w:t>
      </w:r>
    </w:p>
    <w:p w:rsidR="00A17D3B" w:rsidRDefault="00A17D3B" w:rsidP="00A17D3B">
      <w:pPr>
        <w:pStyle w:val="NoSpacing"/>
        <w:numPr>
          <w:ilvl w:val="0"/>
          <w:numId w:val="6"/>
        </w:numPr>
      </w:pPr>
      <w:r>
        <w:t>radial</w:t>
      </w:r>
    </w:p>
    <w:p w:rsidR="007548FC" w:rsidRDefault="00A17D3B" w:rsidP="00A17D3B">
      <w:pPr>
        <w:pStyle w:val="NoSpacing"/>
      </w:pPr>
      <w:r>
        <w:t>Symmetrical balance is also described as static and is typified by many pre-Renaissance religious paintings.</w:t>
      </w:r>
      <w:r w:rsidR="007548FC">
        <w:t xml:space="preserve"> Asymmetrical balance is dynamic and is the usual form of balance in representational works. </w:t>
      </w:r>
    </w:p>
    <w:p w:rsidR="00701B6A" w:rsidRDefault="00701B6A" w:rsidP="00A17D3B">
      <w:pPr>
        <w:pStyle w:val="NoSpacing"/>
      </w:pPr>
    </w:p>
    <w:p w:rsidR="007548FC" w:rsidRDefault="007548FC" w:rsidP="00701B6A">
      <w:pPr>
        <w:pStyle w:val="NoSpacing"/>
        <w:ind w:left="720"/>
        <w:rPr>
          <w:rFonts w:ascii="Verdana" w:hAnsi="Verdana"/>
          <w:sz w:val="18"/>
          <w:szCs w:val="18"/>
          <w:u w:val="single"/>
        </w:rPr>
      </w:pPr>
      <w:r w:rsidRPr="007548FC">
        <w:rPr>
          <w:rFonts w:ascii="Verdana" w:eastAsia="Times New Roman" w:hAnsi="Verdana" w:cs="Times New Roman"/>
          <w:sz w:val="18"/>
          <w:szCs w:val="18"/>
          <w:lang w:eastAsia="en-GB"/>
        </w:rPr>
        <w:t>‘While symmetry achieves balance through repetition, asymmetry achieves balance through contrast.’</w:t>
      </w:r>
      <w:r w:rsidR="00701B6A">
        <w:rPr>
          <w:rFonts w:ascii="Verdana" w:eastAsia="Times New Roman" w:hAnsi="Verdana" w:cs="Times New Roman"/>
          <w:sz w:val="18"/>
          <w:szCs w:val="18"/>
          <w:lang w:eastAsia="en-GB"/>
        </w:rPr>
        <w:t xml:space="preserve"> (</w:t>
      </w:r>
      <w:r w:rsidR="004D3DF7">
        <w:rPr>
          <w:rFonts w:ascii="Verdana" w:hAnsi="Verdana"/>
          <w:sz w:val="18"/>
          <w:szCs w:val="18"/>
          <w:u w:val="single"/>
        </w:rPr>
        <w:t xml:space="preserve">Donna </w:t>
      </w:r>
      <w:proofErr w:type="spellStart"/>
      <w:r w:rsidR="004D3DF7">
        <w:rPr>
          <w:rFonts w:ascii="Verdana" w:hAnsi="Verdana"/>
          <w:sz w:val="18"/>
          <w:szCs w:val="18"/>
          <w:u w:val="single"/>
        </w:rPr>
        <w:t>T</w:t>
      </w:r>
      <w:r w:rsidRPr="004D3DF7">
        <w:rPr>
          <w:rFonts w:ascii="Verdana" w:hAnsi="Verdana"/>
          <w:sz w:val="18"/>
          <w:szCs w:val="18"/>
          <w:u w:val="single"/>
        </w:rPr>
        <w:t>ersiisky</w:t>
      </w:r>
      <w:proofErr w:type="spellEnd"/>
      <w:r w:rsidR="00701B6A">
        <w:rPr>
          <w:rFonts w:ascii="Verdana" w:hAnsi="Verdana"/>
          <w:sz w:val="18"/>
          <w:szCs w:val="18"/>
          <w:u w:val="single"/>
        </w:rPr>
        <w:t>)</w:t>
      </w:r>
    </w:p>
    <w:p w:rsidR="00701B6A" w:rsidRDefault="00701B6A" w:rsidP="00701B6A">
      <w:pPr>
        <w:pStyle w:val="NoSpacing"/>
        <w:ind w:left="720"/>
      </w:pPr>
    </w:p>
    <w:p w:rsidR="00593258" w:rsidRDefault="00593258" w:rsidP="002D0F49">
      <w:pPr>
        <w:pStyle w:val="NoSpacing"/>
        <w:rPr>
          <w:rFonts w:ascii="Verdana" w:hAnsi="Verdana"/>
          <w:sz w:val="18"/>
          <w:szCs w:val="18"/>
        </w:rPr>
      </w:pPr>
      <w:r>
        <w:t xml:space="preserve">The analogy of a </w:t>
      </w:r>
      <w:proofErr w:type="gramStart"/>
      <w:r>
        <w:t xml:space="preserve">beam </w:t>
      </w:r>
      <w:r w:rsidR="00CA15F8">
        <w:t xml:space="preserve"> </w:t>
      </w:r>
      <w:r>
        <w:t>balance</w:t>
      </w:r>
      <w:proofErr w:type="gramEnd"/>
      <w:r>
        <w:t xml:space="preserve"> or see-saw occurs in several  definitions of this principle. The concept of </w:t>
      </w:r>
      <w:r w:rsidRPr="00CA15F8">
        <w:rPr>
          <w:i/>
        </w:rPr>
        <w:t>visual weight</w:t>
      </w:r>
      <w:r>
        <w:t xml:space="preserve"> which </w:t>
      </w:r>
      <w:proofErr w:type="spellStart"/>
      <w:r>
        <w:t>Jirousek</w:t>
      </w:r>
      <w:proofErr w:type="spellEnd"/>
      <w:r>
        <w:t xml:space="preserve"> </w:t>
      </w:r>
      <w:r w:rsidR="00881C8A">
        <w:t>mentions is nicely elaborated</w:t>
      </w:r>
      <w:r>
        <w:t xml:space="preserve"> by</w:t>
      </w:r>
      <w:r w:rsidR="00CA15F8">
        <w:rPr>
          <w:rFonts w:ascii="Verdana" w:hAnsi="Verdana"/>
          <w:sz w:val="18"/>
          <w:szCs w:val="18"/>
          <w:u w:val="single"/>
        </w:rPr>
        <w:t xml:space="preserve"> </w:t>
      </w:r>
      <w:proofErr w:type="spellStart"/>
      <w:r w:rsidR="00CA15F8" w:rsidRPr="00CA15F8">
        <w:rPr>
          <w:rFonts w:ascii="Verdana" w:hAnsi="Verdana"/>
          <w:sz w:val="18"/>
          <w:szCs w:val="18"/>
          <w:u w:val="single"/>
        </w:rPr>
        <w:t>Tersiisky</w:t>
      </w:r>
      <w:proofErr w:type="spellEnd"/>
      <w:r w:rsidR="00520BE6">
        <w:rPr>
          <w:rFonts w:ascii="Verdana" w:hAnsi="Verdana"/>
          <w:sz w:val="18"/>
          <w:szCs w:val="18"/>
        </w:rPr>
        <w:t xml:space="preserve"> who identifies </w:t>
      </w:r>
      <w:r w:rsidR="00881C8A">
        <w:rPr>
          <w:rFonts w:ascii="Verdana" w:hAnsi="Verdana"/>
          <w:sz w:val="18"/>
          <w:szCs w:val="18"/>
        </w:rPr>
        <w:t>ten</w:t>
      </w:r>
      <w:r w:rsidR="00CA15F8">
        <w:rPr>
          <w:rFonts w:ascii="Verdana" w:hAnsi="Verdana"/>
          <w:sz w:val="18"/>
          <w:szCs w:val="18"/>
        </w:rPr>
        <w:t xml:space="preserve"> design elements or properties of elements which exert visual weight. These are position, size, texture, isolation, value, value-contrast, number (quantity), orientation, shape and colour. In each case, </w:t>
      </w:r>
      <w:r w:rsidR="00894C4E">
        <w:rPr>
          <w:rFonts w:ascii="Verdana" w:hAnsi="Verdana"/>
          <w:sz w:val="18"/>
          <w:szCs w:val="18"/>
        </w:rPr>
        <w:t>visual weight of an element is increased by the action specified:</w:t>
      </w:r>
    </w:p>
    <w:p w:rsidR="00894C4E" w:rsidRDefault="00894C4E" w:rsidP="002D0F49">
      <w:pPr>
        <w:pStyle w:val="NoSpacing"/>
        <w:rPr>
          <w:rFonts w:ascii="Verdana" w:hAnsi="Verdana"/>
          <w:sz w:val="18"/>
          <w:szCs w:val="18"/>
        </w:rPr>
      </w:pPr>
    </w:p>
    <w:p w:rsidR="00894C4E" w:rsidRDefault="00894C4E" w:rsidP="00894C4E">
      <w:pPr>
        <w:pStyle w:val="NoSpacing"/>
        <w:numPr>
          <w:ilvl w:val="0"/>
          <w:numId w:val="5"/>
        </w:numPr>
      </w:pPr>
      <w:r>
        <w:t>Position – move away from centre</w:t>
      </w:r>
    </w:p>
    <w:p w:rsidR="00894C4E" w:rsidRDefault="00894C4E" w:rsidP="00894C4E">
      <w:pPr>
        <w:pStyle w:val="NoSpacing"/>
        <w:numPr>
          <w:ilvl w:val="0"/>
          <w:numId w:val="5"/>
        </w:numPr>
      </w:pPr>
      <w:r>
        <w:t>Size – make larger</w:t>
      </w:r>
    </w:p>
    <w:p w:rsidR="00894C4E" w:rsidRDefault="00894C4E" w:rsidP="00894C4E">
      <w:pPr>
        <w:pStyle w:val="NoSpacing"/>
        <w:numPr>
          <w:ilvl w:val="0"/>
          <w:numId w:val="5"/>
        </w:numPr>
      </w:pPr>
      <w:r>
        <w:t>Texture – make more complex</w:t>
      </w:r>
    </w:p>
    <w:p w:rsidR="00894C4E" w:rsidRDefault="00894C4E" w:rsidP="00894C4E">
      <w:pPr>
        <w:pStyle w:val="NoSpacing"/>
        <w:numPr>
          <w:ilvl w:val="0"/>
          <w:numId w:val="5"/>
        </w:numPr>
      </w:pPr>
      <w:r>
        <w:t>Isolation – move further away from other elements</w:t>
      </w:r>
    </w:p>
    <w:p w:rsidR="00894C4E" w:rsidRDefault="00894C4E" w:rsidP="00894C4E">
      <w:pPr>
        <w:pStyle w:val="NoSpacing"/>
        <w:numPr>
          <w:ilvl w:val="0"/>
          <w:numId w:val="5"/>
        </w:numPr>
      </w:pPr>
      <w:r>
        <w:t>Value – make darker</w:t>
      </w:r>
    </w:p>
    <w:p w:rsidR="00894C4E" w:rsidRDefault="00894C4E" w:rsidP="00894C4E">
      <w:pPr>
        <w:pStyle w:val="NoSpacing"/>
        <w:numPr>
          <w:ilvl w:val="0"/>
          <w:numId w:val="5"/>
        </w:numPr>
      </w:pPr>
      <w:r>
        <w:t>Value-contrast – increase value-contrast</w:t>
      </w:r>
    </w:p>
    <w:p w:rsidR="00894C4E" w:rsidRDefault="00894C4E" w:rsidP="00894C4E">
      <w:pPr>
        <w:pStyle w:val="NoSpacing"/>
        <w:numPr>
          <w:ilvl w:val="0"/>
          <w:numId w:val="5"/>
        </w:numPr>
      </w:pPr>
      <w:r>
        <w:t>Number – balance single large object with multiple smaller ones</w:t>
      </w:r>
    </w:p>
    <w:p w:rsidR="00520BE6" w:rsidRDefault="00894C4E" w:rsidP="00520BE6">
      <w:pPr>
        <w:pStyle w:val="NoSpacing"/>
        <w:numPr>
          <w:ilvl w:val="0"/>
          <w:numId w:val="5"/>
        </w:numPr>
      </w:pPr>
      <w:r>
        <w:t xml:space="preserve">Orientation </w:t>
      </w:r>
      <w:r w:rsidR="00520BE6">
        <w:t>–</w:t>
      </w:r>
      <w:r>
        <w:t xml:space="preserve"> </w:t>
      </w:r>
      <w:r w:rsidR="00881C8A">
        <w:t xml:space="preserve">arrange elements </w:t>
      </w:r>
      <w:r w:rsidR="00520BE6">
        <w:t>diagonal</w:t>
      </w:r>
      <w:r w:rsidR="00881C8A">
        <w:t>ly rather than</w:t>
      </w:r>
      <w:r w:rsidR="00520BE6">
        <w:t xml:space="preserve"> horizontal</w:t>
      </w:r>
      <w:r w:rsidR="00881C8A">
        <w:t>ly</w:t>
      </w:r>
      <w:r w:rsidR="00520BE6">
        <w:t>/vertical</w:t>
      </w:r>
      <w:r w:rsidR="00881C8A">
        <w:t>ly</w:t>
      </w:r>
    </w:p>
    <w:p w:rsidR="00881C8A" w:rsidRDefault="00881C8A" w:rsidP="00520BE6">
      <w:pPr>
        <w:pStyle w:val="NoSpacing"/>
        <w:numPr>
          <w:ilvl w:val="0"/>
          <w:numId w:val="5"/>
        </w:numPr>
      </w:pPr>
      <w:r>
        <w:t>Shape – make more complex</w:t>
      </w:r>
    </w:p>
    <w:p w:rsidR="00881C8A" w:rsidRDefault="00881C8A" w:rsidP="00520BE6">
      <w:pPr>
        <w:pStyle w:val="NoSpacing"/>
        <w:numPr>
          <w:ilvl w:val="0"/>
          <w:numId w:val="5"/>
        </w:numPr>
      </w:pPr>
      <w:r>
        <w:t xml:space="preserve">Colour – increase brightness and intensity. </w:t>
      </w:r>
    </w:p>
    <w:p w:rsidR="002219FC" w:rsidRDefault="002219FC" w:rsidP="002219FC">
      <w:pPr>
        <w:pStyle w:val="NoSpacing"/>
        <w:ind w:left="720"/>
      </w:pPr>
    </w:p>
    <w:p w:rsidR="002219FC" w:rsidRDefault="002219FC" w:rsidP="002219FC">
      <w:pPr>
        <w:pStyle w:val="NoSpacing"/>
        <w:ind w:left="720"/>
      </w:pPr>
    </w:p>
    <w:p w:rsidR="007548FC" w:rsidRDefault="007548FC" w:rsidP="007548FC">
      <w:pPr>
        <w:pStyle w:val="NoSpacing"/>
      </w:pPr>
    </w:p>
    <w:p w:rsidR="000C285F" w:rsidRDefault="000C285F" w:rsidP="007548FC">
      <w:pPr>
        <w:pStyle w:val="NoSpacing"/>
        <w:rPr>
          <w:b/>
          <w:i/>
        </w:rPr>
      </w:pPr>
      <w:r w:rsidRPr="000C285F">
        <w:rPr>
          <w:b/>
          <w:i/>
        </w:rPr>
        <w:t>Rhythm</w:t>
      </w:r>
    </w:p>
    <w:p w:rsidR="002219FC" w:rsidRDefault="002219FC" w:rsidP="007548FC">
      <w:pPr>
        <w:pStyle w:val="NoSpacing"/>
        <w:rPr>
          <w:b/>
          <w:i/>
        </w:rPr>
      </w:pPr>
    </w:p>
    <w:p w:rsidR="00DF19FC" w:rsidRDefault="00053575" w:rsidP="0042126D">
      <w:pPr>
        <w:pStyle w:val="NoSpacing"/>
        <w:ind w:left="720"/>
      </w:pPr>
      <w:r>
        <w:t>‘Rhythm is...</w:t>
      </w:r>
      <w:r w:rsidRPr="0076381A">
        <w:t>created by repeating visual elements (lines, shapes, forms, etc…) in a regular beat or order.</w:t>
      </w:r>
      <w:r>
        <w:t>’</w:t>
      </w:r>
      <w:r w:rsidR="0042126D">
        <w:t xml:space="preserve"> </w:t>
      </w:r>
      <w:r w:rsidR="00DF19FC">
        <w:t xml:space="preserve">(Linda </w:t>
      </w:r>
      <w:proofErr w:type="spellStart"/>
      <w:r w:rsidR="00DF19FC">
        <w:t>Vining</w:t>
      </w:r>
      <w:proofErr w:type="spellEnd"/>
      <w:r w:rsidR="00DF19FC">
        <w:t>)</w:t>
      </w:r>
    </w:p>
    <w:p w:rsidR="00DF19FC" w:rsidRDefault="00DF19FC" w:rsidP="007548FC">
      <w:pPr>
        <w:pStyle w:val="NoSpacing"/>
      </w:pPr>
    </w:p>
    <w:p w:rsidR="00A9702B" w:rsidRDefault="00DF19FC" w:rsidP="007548FC">
      <w:pPr>
        <w:pStyle w:val="NoSpacing"/>
      </w:pPr>
      <w:r>
        <w:lastRenderedPageBreak/>
        <w:t xml:space="preserve">Whitney doesn’t explicitly list rhythm itself as a design principle but he does include the three forms of rhythm </w:t>
      </w:r>
      <w:r w:rsidR="008D2D72">
        <w:t xml:space="preserve">which </w:t>
      </w:r>
      <w:proofErr w:type="spellStart"/>
      <w:r w:rsidR="008D2D72">
        <w:t>Jirousek</w:t>
      </w:r>
      <w:proofErr w:type="spellEnd"/>
      <w:r w:rsidR="008D2D72">
        <w:t xml:space="preserve"> and others describe. These are </w:t>
      </w:r>
      <w:r w:rsidR="008D2D72" w:rsidRPr="008D2D72">
        <w:rPr>
          <w:i/>
        </w:rPr>
        <w:t>repetition</w:t>
      </w:r>
      <w:r w:rsidR="008D2D72">
        <w:t xml:space="preserve">, </w:t>
      </w:r>
      <w:r w:rsidR="008D2D72" w:rsidRPr="008D2D72">
        <w:rPr>
          <w:i/>
        </w:rPr>
        <w:t>alternation</w:t>
      </w:r>
      <w:r w:rsidR="008D2D72">
        <w:t xml:space="preserve"> and </w:t>
      </w:r>
      <w:r w:rsidR="008D2D72" w:rsidRPr="008D2D72">
        <w:rPr>
          <w:i/>
        </w:rPr>
        <w:t>gradation</w:t>
      </w:r>
      <w:r w:rsidR="00C0181F">
        <w:t>. Repetition</w:t>
      </w:r>
      <w:r w:rsidR="003473D2">
        <w:t xml:space="preserve"> (or </w:t>
      </w:r>
      <w:r w:rsidR="003473D2" w:rsidRPr="003473D2">
        <w:rPr>
          <w:i/>
        </w:rPr>
        <w:t>regular</w:t>
      </w:r>
      <w:r w:rsidR="003473D2">
        <w:t xml:space="preserve"> rhythm)</w:t>
      </w:r>
      <w:r w:rsidR="00C0181F">
        <w:t xml:space="preserve"> </w:t>
      </w:r>
      <w:r w:rsidR="006011D3">
        <w:t xml:space="preserve">at its simplest </w:t>
      </w:r>
      <w:r w:rsidR="00C0181F">
        <w:t xml:space="preserve">is a sequence of </w:t>
      </w:r>
      <w:r w:rsidR="00026E0B">
        <w:t xml:space="preserve">identical design elements </w:t>
      </w:r>
      <w:r w:rsidR="002219FC">
        <w:t xml:space="preserve">(motif) </w:t>
      </w:r>
      <w:r w:rsidR="00026E0B">
        <w:t xml:space="preserve">separated by regular intervals - in effect, a </w:t>
      </w:r>
      <w:r w:rsidR="00026E0B" w:rsidRPr="002219FC">
        <w:rPr>
          <w:i/>
        </w:rPr>
        <w:t>pattern</w:t>
      </w:r>
      <w:r w:rsidR="00026E0B">
        <w:t>.</w:t>
      </w:r>
      <w:r w:rsidR="000B1570">
        <w:t xml:space="preserve"> Repetition needs variety to avoid monotony. </w:t>
      </w:r>
      <w:r w:rsidR="008702F9">
        <w:t>A series of identical windows in the facade of a building</w:t>
      </w:r>
      <w:r w:rsidR="00A9702B">
        <w:t>, for example,</w:t>
      </w:r>
      <w:r w:rsidR="008702F9">
        <w:t xml:space="preserve"> can be varied by showing some open, some closed; some with shutters,</w:t>
      </w:r>
      <w:r w:rsidR="002219FC">
        <w:t xml:space="preserve"> some without; some in darkness</w:t>
      </w:r>
      <w:r w:rsidR="008702F9">
        <w:t>, some lit.</w:t>
      </w:r>
    </w:p>
    <w:p w:rsidR="00A9702B" w:rsidRDefault="00A9702B" w:rsidP="007548FC">
      <w:pPr>
        <w:pStyle w:val="NoSpacing"/>
      </w:pPr>
    </w:p>
    <w:p w:rsidR="00A9702B" w:rsidRDefault="00026E0B" w:rsidP="007548FC">
      <w:pPr>
        <w:pStyle w:val="NoSpacing"/>
      </w:pPr>
      <w:r>
        <w:t>Alternation i</w:t>
      </w:r>
      <w:r w:rsidR="006C378B">
        <w:t xml:space="preserve">s similar </w:t>
      </w:r>
      <w:r w:rsidR="00A9702B">
        <w:t xml:space="preserve">to repetition </w:t>
      </w:r>
      <w:r w:rsidR="006C378B">
        <w:t xml:space="preserve">except </w:t>
      </w:r>
      <w:r w:rsidR="005E75D9">
        <w:t xml:space="preserve">the repeating unit is a set of </w:t>
      </w:r>
      <w:r w:rsidR="006011D3">
        <w:t>elements which contrast in some way – dark and light, large and small, for example.</w:t>
      </w:r>
    </w:p>
    <w:p w:rsidR="00A9702B" w:rsidRDefault="00A9702B" w:rsidP="007548FC">
      <w:pPr>
        <w:pStyle w:val="NoSpacing"/>
      </w:pPr>
    </w:p>
    <w:p w:rsidR="00DF19FC" w:rsidRDefault="006011D3" w:rsidP="007548FC">
      <w:pPr>
        <w:pStyle w:val="NoSpacing"/>
      </w:pPr>
      <w:r>
        <w:t>Gradation</w:t>
      </w:r>
      <w:r w:rsidR="003473D2">
        <w:t xml:space="preserve"> (or </w:t>
      </w:r>
      <w:r w:rsidR="003473D2" w:rsidRPr="003473D2">
        <w:rPr>
          <w:i/>
        </w:rPr>
        <w:t>progressive</w:t>
      </w:r>
      <w:r w:rsidR="003473D2">
        <w:t xml:space="preserve"> rhythm)</w:t>
      </w:r>
      <w:r>
        <w:t xml:space="preserve"> is a sequence of gradual change in an element, suggesting </w:t>
      </w:r>
      <w:r w:rsidRPr="00910385">
        <w:rPr>
          <w:i/>
        </w:rPr>
        <w:t>movement</w:t>
      </w:r>
      <w:r>
        <w:t xml:space="preserve">. An example might be a line of fence posts </w:t>
      </w:r>
      <w:r w:rsidR="00910385">
        <w:t xml:space="preserve">progressively </w:t>
      </w:r>
      <w:r>
        <w:t>diminishing in size</w:t>
      </w:r>
      <w:r w:rsidR="00910385" w:rsidRPr="00910385">
        <w:t xml:space="preserve"> </w:t>
      </w:r>
      <w:r w:rsidR="00910385">
        <w:t>in a landscape.</w:t>
      </w:r>
      <w:r w:rsidR="00156A89">
        <w:t xml:space="preserve"> In this case, gradation equates to linear perspective.</w:t>
      </w:r>
    </w:p>
    <w:p w:rsidR="00A9702B" w:rsidRDefault="00A9702B" w:rsidP="007548FC">
      <w:pPr>
        <w:pStyle w:val="NoSpacing"/>
      </w:pPr>
    </w:p>
    <w:p w:rsidR="00C65661" w:rsidRDefault="00A9702B" w:rsidP="007548FC">
      <w:pPr>
        <w:pStyle w:val="NoSpacing"/>
      </w:pPr>
      <w:r>
        <w:t xml:space="preserve">Several sources, including </w:t>
      </w:r>
      <w:proofErr w:type="spellStart"/>
      <w:r>
        <w:t>Jirousek</w:t>
      </w:r>
      <w:proofErr w:type="spellEnd"/>
      <w:r>
        <w:t xml:space="preserve"> and </w:t>
      </w:r>
      <w:proofErr w:type="spellStart"/>
      <w:r>
        <w:t>Vining</w:t>
      </w:r>
      <w:proofErr w:type="spellEnd"/>
      <w:r>
        <w:t xml:space="preserve">, include a fourth type of rhythm, </w:t>
      </w:r>
      <w:r w:rsidRPr="00A9702B">
        <w:rPr>
          <w:i/>
        </w:rPr>
        <w:t>linear</w:t>
      </w:r>
      <w:r>
        <w:t xml:space="preserve"> or </w:t>
      </w:r>
      <w:r w:rsidRPr="00A9702B">
        <w:rPr>
          <w:i/>
        </w:rPr>
        <w:t>flowing</w:t>
      </w:r>
      <w:r>
        <w:t xml:space="preserve"> rhythm</w:t>
      </w:r>
      <w:r w:rsidR="00C65661">
        <w:t>.</w:t>
      </w:r>
    </w:p>
    <w:p w:rsidR="00C65661" w:rsidRDefault="00C65661" w:rsidP="007548FC">
      <w:pPr>
        <w:pStyle w:val="NoSpacing"/>
      </w:pPr>
    </w:p>
    <w:p w:rsidR="00C65661" w:rsidRDefault="00C65661" w:rsidP="00C65661">
      <w:pPr>
        <w:pStyle w:val="NoSpacing"/>
        <w:ind w:left="720"/>
      </w:pPr>
      <w:r>
        <w:rPr>
          <w:rStyle w:val="Strong"/>
          <w:b w:val="0"/>
        </w:rPr>
        <w:t>‘</w:t>
      </w:r>
      <w:r w:rsidRPr="00C65661">
        <w:rPr>
          <w:rStyle w:val="Strong"/>
          <w:b w:val="0"/>
        </w:rPr>
        <w:t>Linear rhythm</w:t>
      </w:r>
      <w:r>
        <w:rPr>
          <w:rStyle w:val="Strong"/>
        </w:rPr>
        <w:t xml:space="preserve"> </w:t>
      </w:r>
      <w:r>
        <w:t>refers to the characteristic flow of the individual line.’ (</w:t>
      </w:r>
      <w:proofErr w:type="spellStart"/>
      <w:r>
        <w:t>Jirousek</w:t>
      </w:r>
      <w:proofErr w:type="spellEnd"/>
      <w:r>
        <w:t>)</w:t>
      </w:r>
    </w:p>
    <w:p w:rsidR="00C65661" w:rsidRDefault="00C65661" w:rsidP="00C65661">
      <w:pPr>
        <w:pStyle w:val="NoSpacing"/>
        <w:ind w:left="720"/>
      </w:pPr>
    </w:p>
    <w:p w:rsidR="00C65661" w:rsidRDefault="00C65661" w:rsidP="00C65661">
      <w:pPr>
        <w:pStyle w:val="NoSpacing"/>
      </w:pPr>
      <w:r>
        <w:t>I think this is defining linear rhythm as a stylistic quality of a particular artist.</w:t>
      </w:r>
    </w:p>
    <w:p w:rsidR="00C65661" w:rsidRDefault="00C65661" w:rsidP="00C65661">
      <w:pPr>
        <w:pStyle w:val="NoSpacing"/>
      </w:pPr>
    </w:p>
    <w:p w:rsidR="00C65661" w:rsidRDefault="00C65661" w:rsidP="00C65661">
      <w:pPr>
        <w:pStyle w:val="NoSpacing"/>
        <w:ind w:left="720"/>
      </w:pPr>
      <w:r>
        <w:t>‘</w:t>
      </w:r>
      <w:r w:rsidRPr="0076381A">
        <w:t>A flowing rhythm is a graceful path of repeated movements.</w:t>
      </w:r>
      <w:r>
        <w:t>’ (</w:t>
      </w:r>
      <w:proofErr w:type="spellStart"/>
      <w:r>
        <w:t>Vining</w:t>
      </w:r>
      <w:proofErr w:type="spellEnd"/>
      <w:r>
        <w:t>)</w:t>
      </w:r>
    </w:p>
    <w:p w:rsidR="00C65661" w:rsidRDefault="00C65661" w:rsidP="00C65661">
      <w:pPr>
        <w:pStyle w:val="NoSpacing"/>
      </w:pPr>
    </w:p>
    <w:p w:rsidR="00C65661" w:rsidRDefault="007328D1" w:rsidP="00C65661">
      <w:pPr>
        <w:pStyle w:val="NoSpacing"/>
      </w:pPr>
      <w:r>
        <w:t xml:space="preserve">Since </w:t>
      </w:r>
      <w:proofErr w:type="spellStart"/>
      <w:r w:rsidR="00C65661">
        <w:t>Vining</w:t>
      </w:r>
      <w:proofErr w:type="spellEnd"/>
      <w:r w:rsidR="00C65661">
        <w:t xml:space="preserve"> includes progressive rhythm in her list of principles</w:t>
      </w:r>
      <w:r>
        <w:t xml:space="preserve">, </w:t>
      </w:r>
      <w:r w:rsidR="00C65661">
        <w:t xml:space="preserve">flowing </w:t>
      </w:r>
      <w:r w:rsidR="002219FC">
        <w:t xml:space="preserve">here </w:t>
      </w:r>
      <w:r w:rsidR="00C65661">
        <w:t>is not synonymous with gradation. I’</w:t>
      </w:r>
      <w:r>
        <w:t>m guessing it means some</w:t>
      </w:r>
      <w:r w:rsidR="00C65661">
        <w:t xml:space="preserve"> form of linear rhythm.</w:t>
      </w:r>
    </w:p>
    <w:p w:rsidR="007328D1" w:rsidRDefault="007328D1" w:rsidP="00C65661">
      <w:pPr>
        <w:pStyle w:val="NoSpacing"/>
      </w:pPr>
    </w:p>
    <w:p w:rsidR="005E75D9" w:rsidRDefault="007328D1" w:rsidP="007548FC">
      <w:pPr>
        <w:pStyle w:val="NoSpacing"/>
      </w:pPr>
      <w:proofErr w:type="spellStart"/>
      <w:r>
        <w:t>Vining</w:t>
      </w:r>
      <w:proofErr w:type="spellEnd"/>
      <w:r>
        <w:t xml:space="preserve"> also mentions a fifth </w:t>
      </w:r>
      <w:r w:rsidR="000C006C">
        <w:t xml:space="preserve">form, </w:t>
      </w:r>
      <w:r w:rsidR="000C006C" w:rsidRPr="000C006C">
        <w:rPr>
          <w:i/>
        </w:rPr>
        <w:t>jazzy</w:t>
      </w:r>
      <w:r w:rsidR="000C006C">
        <w:t xml:space="preserve"> rhythm, which she defines as repeating ‘the art elements in </w:t>
      </w:r>
      <w:r w:rsidR="00A9702B" w:rsidRPr="0076381A">
        <w:t>complicated and unexpected ways</w:t>
      </w:r>
      <w:r w:rsidR="000C006C">
        <w:t>’</w:t>
      </w:r>
      <w:r w:rsidR="00A9702B" w:rsidRPr="0076381A">
        <w:t>.</w:t>
      </w:r>
    </w:p>
    <w:p w:rsidR="00F24FEE" w:rsidRDefault="00F24FEE" w:rsidP="007548FC">
      <w:pPr>
        <w:pStyle w:val="NoSpacing"/>
      </w:pPr>
    </w:p>
    <w:p w:rsidR="00F24FEE" w:rsidRPr="00156A89" w:rsidRDefault="00F24FEE" w:rsidP="007548FC">
      <w:pPr>
        <w:pStyle w:val="NoSpacing"/>
      </w:pPr>
      <w:r>
        <w:t xml:space="preserve">Rhythm is one of the </w:t>
      </w:r>
      <w:r w:rsidR="00992048">
        <w:t>most variably defined</w:t>
      </w:r>
      <w:r>
        <w:t xml:space="preserve"> of the design principles</w:t>
      </w:r>
      <w:r w:rsidRPr="00F24FEE">
        <w:t xml:space="preserve"> </w:t>
      </w:r>
      <w:r>
        <w:t xml:space="preserve">in the </w:t>
      </w:r>
      <w:r w:rsidR="0042126D">
        <w:t>descriptions</w:t>
      </w:r>
      <w:r>
        <w:t xml:space="preserve"> I’</w:t>
      </w:r>
      <w:r w:rsidR="00992048">
        <w:t>ve looked at;</w:t>
      </w:r>
      <w:r>
        <w:t xml:space="preserve"> </w:t>
      </w:r>
      <w:proofErr w:type="spellStart"/>
      <w:r>
        <w:t>Tersiisky</w:t>
      </w:r>
      <w:proofErr w:type="spellEnd"/>
      <w:r w:rsidR="00156A89">
        <w:t xml:space="preserve"> </w:t>
      </w:r>
      <w:r w:rsidR="00992048">
        <w:t xml:space="preserve">and </w:t>
      </w:r>
      <w:r w:rsidR="00156A89">
        <w:t>Whitney</w:t>
      </w:r>
      <w:r>
        <w:t xml:space="preserve"> do</w:t>
      </w:r>
      <w:r w:rsidR="00992048">
        <w:t>n’</w:t>
      </w:r>
      <w:r>
        <w:t xml:space="preserve">t include it in </w:t>
      </w:r>
      <w:r w:rsidR="00992048">
        <w:t>their</w:t>
      </w:r>
      <w:r>
        <w:t xml:space="preserve"> list</w:t>
      </w:r>
      <w:r w:rsidR="00992048">
        <w:t>s</w:t>
      </w:r>
      <w:r>
        <w:t xml:space="preserve"> at all.</w:t>
      </w:r>
      <w:r w:rsidR="00156A89">
        <w:t xml:space="preserve"> There is also a degree of overlap (confusion?) of rhythm with </w:t>
      </w:r>
      <w:r w:rsidR="00156A89" w:rsidRPr="00156A89">
        <w:rPr>
          <w:i/>
        </w:rPr>
        <w:t>movement</w:t>
      </w:r>
      <w:r w:rsidR="00156A89">
        <w:t xml:space="preserve"> and </w:t>
      </w:r>
      <w:r w:rsidR="00156A89" w:rsidRPr="00156A89">
        <w:rPr>
          <w:i/>
        </w:rPr>
        <w:t>pattern</w:t>
      </w:r>
      <w:r w:rsidR="00156A89">
        <w:t>.</w:t>
      </w:r>
    </w:p>
    <w:p w:rsidR="002219FC" w:rsidRPr="00C0181F" w:rsidRDefault="002219FC" w:rsidP="007548FC">
      <w:pPr>
        <w:pStyle w:val="NoSpacing"/>
      </w:pPr>
    </w:p>
    <w:p w:rsidR="005E75D9" w:rsidRPr="00B417DC" w:rsidRDefault="00B417DC" w:rsidP="007548FC">
      <w:pPr>
        <w:pStyle w:val="NoSpacing"/>
        <w:rPr>
          <w:b/>
          <w:i/>
        </w:rPr>
      </w:pPr>
      <w:proofErr w:type="gramStart"/>
      <w:r w:rsidRPr="00B417DC">
        <w:rPr>
          <w:b/>
          <w:i/>
        </w:rPr>
        <w:t>emphasis</w:t>
      </w:r>
      <w:proofErr w:type="gramEnd"/>
    </w:p>
    <w:p w:rsidR="00B417DC" w:rsidRDefault="00B417DC" w:rsidP="000C285F">
      <w:pPr>
        <w:pStyle w:val="NoSpacing"/>
      </w:pPr>
    </w:p>
    <w:p w:rsidR="00B417DC" w:rsidRDefault="00B417DC" w:rsidP="00B417DC">
      <w:pPr>
        <w:pStyle w:val="NoSpacing"/>
        <w:ind w:left="720"/>
      </w:pPr>
      <w:r>
        <w:t xml:space="preserve">‘Emphasis...marks the locations in a composition which most strongly draw the </w:t>
      </w:r>
      <w:proofErr w:type="gramStart"/>
      <w:r>
        <w:t>viewers</w:t>
      </w:r>
      <w:proofErr w:type="gramEnd"/>
      <w:r>
        <w:t xml:space="preserve"> attention... The emphasis is usually an interruption in the fundamental </w:t>
      </w:r>
      <w:r>
        <w:rPr>
          <w:i/>
          <w:iCs/>
        </w:rPr>
        <w:t>pattern</w:t>
      </w:r>
      <w:r>
        <w:t xml:space="preserve"> or </w:t>
      </w:r>
      <w:r>
        <w:rPr>
          <w:i/>
          <w:iCs/>
        </w:rPr>
        <w:t>movement</w:t>
      </w:r>
      <w:r>
        <w:t xml:space="preserve"> of the viewer’s eye through the composition, or a break in the </w:t>
      </w:r>
      <w:r>
        <w:rPr>
          <w:i/>
          <w:iCs/>
        </w:rPr>
        <w:t>rhythm</w:t>
      </w:r>
      <w:r>
        <w:t>.’ (</w:t>
      </w:r>
      <w:proofErr w:type="spellStart"/>
      <w:r>
        <w:t>Jirousek</w:t>
      </w:r>
      <w:proofErr w:type="spellEnd"/>
      <w:r>
        <w:t>)</w:t>
      </w:r>
    </w:p>
    <w:p w:rsidR="00B417DC" w:rsidRDefault="00B417DC" w:rsidP="000C285F">
      <w:pPr>
        <w:pStyle w:val="NoSpacing"/>
      </w:pPr>
    </w:p>
    <w:p w:rsidR="00B417DC" w:rsidRDefault="00B417DC" w:rsidP="000C285F">
      <w:pPr>
        <w:pStyle w:val="NoSpacing"/>
      </w:pPr>
      <w:r>
        <w:t xml:space="preserve">Emphasis is the process of creating a </w:t>
      </w:r>
      <w:r w:rsidRPr="00B417DC">
        <w:rPr>
          <w:i/>
        </w:rPr>
        <w:t>focal point</w:t>
      </w:r>
      <w:r>
        <w:t xml:space="preserve"> in a painting.</w:t>
      </w:r>
      <w:r w:rsidR="00DD78F2">
        <w:t xml:space="preserve"> The usual method of achieving this is to create or enhance </w:t>
      </w:r>
      <w:r w:rsidR="00DD78F2" w:rsidRPr="00DD78F2">
        <w:rPr>
          <w:i/>
        </w:rPr>
        <w:t>contrasts</w:t>
      </w:r>
      <w:r w:rsidR="00DD78F2">
        <w:t xml:space="preserve"> between elements and properties of elements in the region of focus. Examples include contrasts of value, colour, sh</w:t>
      </w:r>
      <w:r w:rsidR="00570000">
        <w:t xml:space="preserve">ape and </w:t>
      </w:r>
      <w:r w:rsidR="00DD78F2">
        <w:t>texture. Contrasts may be combined to increase emphasis</w:t>
      </w:r>
      <w:r w:rsidR="00570000">
        <w:t>: value and colour contrasts are often used together.</w:t>
      </w:r>
    </w:p>
    <w:p w:rsidR="00B417DC" w:rsidRDefault="00B417DC" w:rsidP="000C285F">
      <w:pPr>
        <w:pStyle w:val="NoSpacing"/>
      </w:pPr>
    </w:p>
    <w:p w:rsidR="00B417DC" w:rsidRDefault="00634AA1" w:rsidP="000C285F">
      <w:pPr>
        <w:pStyle w:val="NoSpacing"/>
      </w:pPr>
      <w:proofErr w:type="gramStart"/>
      <w:r>
        <w:rPr>
          <w:b/>
          <w:i/>
        </w:rPr>
        <w:t>m</w:t>
      </w:r>
      <w:r w:rsidRPr="00634AA1">
        <w:rPr>
          <w:b/>
          <w:i/>
        </w:rPr>
        <w:t>ovement</w:t>
      </w:r>
      <w:proofErr w:type="gramEnd"/>
    </w:p>
    <w:p w:rsidR="00634AA1" w:rsidRPr="00634AA1" w:rsidRDefault="00634AA1" w:rsidP="000C285F">
      <w:pPr>
        <w:pStyle w:val="NoSpacing"/>
      </w:pPr>
    </w:p>
    <w:p w:rsidR="0035282D" w:rsidRDefault="00634AA1" w:rsidP="0035282D">
      <w:pPr>
        <w:pStyle w:val="NoSpacing"/>
      </w:pPr>
      <w:r>
        <w:t>M</w:t>
      </w:r>
      <w:r w:rsidR="00567F43">
        <w:t xml:space="preserve">ovement is </w:t>
      </w:r>
      <w:r w:rsidR="009B5181">
        <w:t>typically</w:t>
      </w:r>
      <w:r w:rsidR="00567F43">
        <w:t xml:space="preserve"> defined as </w:t>
      </w:r>
      <w:r>
        <w:t xml:space="preserve">the arrangement of design elements to direct the eye </w:t>
      </w:r>
      <w:r w:rsidR="00567F43">
        <w:t>along specific paths in the composition - often to the focal point.</w:t>
      </w:r>
      <w:r w:rsidR="0039251F">
        <w:t xml:space="preserve"> </w:t>
      </w:r>
      <w:proofErr w:type="spellStart"/>
      <w:r w:rsidR="0039251F">
        <w:t>Jirousek</w:t>
      </w:r>
      <w:proofErr w:type="spellEnd"/>
      <w:r w:rsidR="0039251F">
        <w:t xml:space="preserve"> (who classifies movement as an element rather than a principle) identifies two types of movement: </w:t>
      </w:r>
      <w:r w:rsidR="0039251F" w:rsidRPr="0039251F">
        <w:rPr>
          <w:i/>
        </w:rPr>
        <w:t>static</w:t>
      </w:r>
      <w:r w:rsidR="0039251F">
        <w:t xml:space="preserve"> and </w:t>
      </w:r>
      <w:r w:rsidR="0039251F" w:rsidRPr="0039251F">
        <w:rPr>
          <w:i/>
        </w:rPr>
        <w:t>dynamic</w:t>
      </w:r>
      <w:r w:rsidR="0039251F">
        <w:t>.</w:t>
      </w:r>
      <w:r w:rsidR="00E5601E">
        <w:t xml:space="preserve"> Static movement involves jumping from element to element and is ‘characterized by </w:t>
      </w:r>
      <w:r w:rsidR="00E5601E">
        <w:rPr>
          <w:i/>
          <w:iCs/>
        </w:rPr>
        <w:t>repetition</w:t>
      </w:r>
      <w:r w:rsidR="00E5601E">
        <w:t xml:space="preserve"> of closed, isolated shapes and </w:t>
      </w:r>
      <w:r w:rsidR="00E5601E">
        <w:rPr>
          <w:i/>
          <w:iCs/>
        </w:rPr>
        <w:t>contrasts</w:t>
      </w:r>
      <w:r w:rsidR="00E5601E">
        <w:t xml:space="preserve"> of colo</w:t>
      </w:r>
      <w:r w:rsidR="0054694B">
        <w:t>u</w:t>
      </w:r>
      <w:r w:rsidR="00E5601E">
        <w:t>r and/or value</w:t>
      </w:r>
      <w:r w:rsidR="0035282D">
        <w:t>’</w:t>
      </w:r>
      <w:r w:rsidR="00E5601E">
        <w:t>.</w:t>
      </w:r>
      <w:r w:rsidR="0035282D">
        <w:t xml:space="preserve"> Dynamic movement, on the other hand, is smooth, </w:t>
      </w:r>
      <w:r w:rsidR="0035282D">
        <w:lastRenderedPageBreak/>
        <w:t xml:space="preserve">‘guided by </w:t>
      </w:r>
      <w:r w:rsidR="0035282D">
        <w:rPr>
          <w:i/>
          <w:iCs/>
        </w:rPr>
        <w:t>continuations</w:t>
      </w:r>
      <w:r w:rsidR="0035282D">
        <w:t xml:space="preserve"> of line or </w:t>
      </w:r>
      <w:proofErr w:type="gramStart"/>
      <w:r w:rsidR="0035282D">
        <w:t>form,</w:t>
      </w:r>
      <w:proofErr w:type="gramEnd"/>
      <w:r w:rsidR="0035282D">
        <w:t xml:space="preserve"> and by </w:t>
      </w:r>
      <w:r w:rsidR="0035282D">
        <w:rPr>
          <w:i/>
          <w:iCs/>
        </w:rPr>
        <w:t>gradations</w:t>
      </w:r>
      <w:r w:rsidR="0035282D">
        <w:t xml:space="preserve"> of colo</w:t>
      </w:r>
      <w:r w:rsidR="0054694B">
        <w:t>u</w:t>
      </w:r>
      <w:r w:rsidR="0035282D">
        <w:t xml:space="preserve">r or form’ and ‘characterized by open shapes’. </w:t>
      </w:r>
    </w:p>
    <w:p w:rsidR="0035282D" w:rsidRDefault="0035282D" w:rsidP="0035282D">
      <w:pPr>
        <w:pStyle w:val="NoSpacing"/>
      </w:pPr>
    </w:p>
    <w:p w:rsidR="0035282D" w:rsidRDefault="0035282D" w:rsidP="0035282D">
      <w:pPr>
        <w:pStyle w:val="NoSpacing"/>
      </w:pPr>
      <w:r>
        <w:t>This idea of smooth and staccato versions of movement adds to the blurring of the boundary between the definitions of movement and rhythm.</w:t>
      </w:r>
    </w:p>
    <w:p w:rsidR="00C62C5E" w:rsidRDefault="00C62C5E" w:rsidP="0035282D">
      <w:pPr>
        <w:pStyle w:val="NoSpacing"/>
      </w:pPr>
    </w:p>
    <w:p w:rsidR="00C62C5E" w:rsidRDefault="00220C83" w:rsidP="0035282D">
      <w:pPr>
        <w:pStyle w:val="NoSpacing"/>
      </w:pPr>
      <w:proofErr w:type="gramStart"/>
      <w:r>
        <w:rPr>
          <w:b/>
          <w:i/>
        </w:rPr>
        <w:t>h</w:t>
      </w:r>
      <w:r w:rsidR="00C62C5E" w:rsidRPr="00C62C5E">
        <w:rPr>
          <w:b/>
          <w:i/>
        </w:rPr>
        <w:t>armony</w:t>
      </w:r>
      <w:proofErr w:type="gramEnd"/>
    </w:p>
    <w:p w:rsidR="00C62C5E" w:rsidRDefault="00C62C5E" w:rsidP="0035282D">
      <w:pPr>
        <w:pStyle w:val="NoSpacing"/>
      </w:pPr>
    </w:p>
    <w:p w:rsidR="006B3540" w:rsidRPr="00C62C5E" w:rsidRDefault="006B3540" w:rsidP="006B3540">
      <w:pPr>
        <w:pStyle w:val="NoSpacing"/>
        <w:ind w:left="720"/>
      </w:pPr>
      <w:r>
        <w:t xml:space="preserve"> ‘Harmony is achieved when two or more of a unit’s components are similar.’ (Whitney)</w:t>
      </w:r>
    </w:p>
    <w:p w:rsidR="006B3540" w:rsidRDefault="006B3540" w:rsidP="006B3540">
      <w:pPr>
        <w:pStyle w:val="NoSpacing"/>
      </w:pPr>
    </w:p>
    <w:p w:rsidR="006B3540" w:rsidRDefault="006B3540" w:rsidP="006B3540">
      <w:pPr>
        <w:pStyle w:val="NoSpacing"/>
      </w:pPr>
      <w:r>
        <w:t>Whitney goes on to give a fairly precise account of what he considers to be harmony. A circle and an oval are harmonious shapes; a circle and a triangle aren’t. Blue and green are harmonious; a saturated blue and yellow aren’</w:t>
      </w:r>
      <w:r w:rsidR="007A7303">
        <w:t>t. He differentiates</w:t>
      </w:r>
      <w:r>
        <w:t xml:space="preserve"> harmony </w:t>
      </w:r>
      <w:r w:rsidR="007A7303">
        <w:t>from</w:t>
      </w:r>
      <w:r>
        <w:t xml:space="preserve"> unity:</w:t>
      </w:r>
    </w:p>
    <w:p w:rsidR="006B3540" w:rsidRDefault="006B3540" w:rsidP="006B3540">
      <w:pPr>
        <w:pStyle w:val="NoSpacing"/>
        <w:ind w:left="720"/>
      </w:pPr>
    </w:p>
    <w:p w:rsidR="00637536" w:rsidRDefault="006B3540" w:rsidP="006B3540">
      <w:pPr>
        <w:pStyle w:val="NoSpacing"/>
        <w:ind w:left="720"/>
      </w:pPr>
      <w:r>
        <w:t>‘Equal areas and intensities of red and purple would be disunity although the colours are harmonious.’</w:t>
      </w:r>
    </w:p>
    <w:p w:rsidR="00637536" w:rsidRDefault="00637536" w:rsidP="00637536">
      <w:pPr>
        <w:pStyle w:val="NoSpacing"/>
      </w:pPr>
    </w:p>
    <w:p w:rsidR="006B3540" w:rsidRDefault="00091FFC" w:rsidP="00637536">
      <w:pPr>
        <w:pStyle w:val="NoSpacing"/>
      </w:pPr>
      <w:r>
        <w:t>He relates harmony and gradation by</w:t>
      </w:r>
      <w:r w:rsidR="006B3540">
        <w:t xml:space="preserve"> </w:t>
      </w:r>
      <w:r>
        <w:t>pointing out that</w:t>
      </w:r>
      <w:r w:rsidR="000E28CE">
        <w:t>,</w:t>
      </w:r>
      <w:r>
        <w:t xml:space="preserve"> although the extreme elements of a gradation may be ‘in violent contrast</w:t>
      </w:r>
      <w:r w:rsidR="007A7303">
        <w:t>’</w:t>
      </w:r>
      <w:r>
        <w:t>, adjacent elements in such a transition are harmonious. He gives the example of a series of straight lines ‘falling’ from the vertical to the horizontal.</w:t>
      </w:r>
    </w:p>
    <w:p w:rsidR="000E28CE" w:rsidRDefault="000E28CE" w:rsidP="00637536">
      <w:pPr>
        <w:pStyle w:val="NoSpacing"/>
      </w:pPr>
    </w:p>
    <w:p w:rsidR="007A7303" w:rsidRDefault="000E28CE" w:rsidP="00637536">
      <w:pPr>
        <w:pStyle w:val="NoSpacing"/>
      </w:pPr>
      <w:r>
        <w:t>By</w:t>
      </w:r>
      <w:r w:rsidR="007A7303">
        <w:t xml:space="preserve"> Whitney’s definition, harmony is the opposite of contrast; the harmonious parts of a painting will be the ‘quiet’ areas.</w:t>
      </w:r>
      <w:r w:rsidR="0009422C">
        <w:t xml:space="preserve"> In that sense, harmony, like space, is a negative concept</w:t>
      </w:r>
      <w:r>
        <w:t xml:space="preserve"> – which may partly account for its omission by most sources as a design principle.</w:t>
      </w:r>
    </w:p>
    <w:p w:rsidR="000E28CE" w:rsidRDefault="000E28CE" w:rsidP="00637536">
      <w:pPr>
        <w:pStyle w:val="NoSpacing"/>
      </w:pPr>
    </w:p>
    <w:p w:rsidR="000E28CE" w:rsidRPr="00220C83" w:rsidRDefault="00220C83" w:rsidP="00637536">
      <w:pPr>
        <w:pStyle w:val="NoSpacing"/>
        <w:rPr>
          <w:b/>
          <w:i/>
        </w:rPr>
      </w:pPr>
      <w:proofErr w:type="gramStart"/>
      <w:r w:rsidRPr="00220C83">
        <w:rPr>
          <w:b/>
          <w:i/>
        </w:rPr>
        <w:t>variety</w:t>
      </w:r>
      <w:proofErr w:type="gramEnd"/>
    </w:p>
    <w:p w:rsidR="00220C83" w:rsidRDefault="00220C83" w:rsidP="00220C83">
      <w:pPr>
        <w:pStyle w:val="NoSpacing"/>
      </w:pPr>
    </w:p>
    <w:p w:rsidR="0035282D" w:rsidRDefault="00220C83" w:rsidP="00220C83">
      <w:pPr>
        <w:pStyle w:val="NoSpacing"/>
      </w:pPr>
      <w:r>
        <w:t>Variety was mentioned earlier in connection with repetition</w:t>
      </w:r>
      <w:r w:rsidR="008647BB">
        <w:t>: variations in repeated elements avoid monotony and help keep the viewer interested. Variety applies to all of the design elements.</w:t>
      </w:r>
      <w:r w:rsidR="006059E5">
        <w:t xml:space="preserve"> </w:t>
      </w:r>
    </w:p>
    <w:p w:rsidR="00F42A79" w:rsidRDefault="00F42A79" w:rsidP="00220C83">
      <w:pPr>
        <w:pStyle w:val="NoSpacing"/>
      </w:pPr>
    </w:p>
    <w:p w:rsidR="00F42A79" w:rsidRDefault="00F42A79" w:rsidP="00220C83">
      <w:pPr>
        <w:pStyle w:val="NoSpacing"/>
      </w:pPr>
      <w:r>
        <w:t>One source includes variety and contrast as separate design</w:t>
      </w:r>
      <w:r w:rsidR="00F37BC4">
        <w:t xml:space="preserve"> elements</w:t>
      </w:r>
      <w:r>
        <w:t>: contrast is described</w:t>
      </w:r>
      <w:r w:rsidR="00F37BC4">
        <w:t xml:space="preserve"> as a</w:t>
      </w:r>
      <w:r>
        <w:t xml:space="preserve"> </w:t>
      </w:r>
      <w:r w:rsidR="00F37BC4">
        <w:t>‘</w:t>
      </w:r>
      <w:r w:rsidR="00F37BC4" w:rsidRPr="0076381A">
        <w:t>large difference between two things</w:t>
      </w:r>
      <w:r w:rsidR="00F37BC4">
        <w:t xml:space="preserve">’, while variety is ‘achieved by using opposites or strong contrasts’. </w:t>
      </w:r>
      <w:r>
        <w:t>Variety, in effect, is just another word for contrast (or conflict or opposition).</w:t>
      </w:r>
      <w:r w:rsidR="000F177C" w:rsidRPr="000F177C">
        <w:t xml:space="preserve"> </w:t>
      </w:r>
      <w:r w:rsidR="000F177C">
        <w:t>Most sources don’t include variety as a design principle.</w:t>
      </w:r>
    </w:p>
    <w:p w:rsidR="00525F16" w:rsidRDefault="00525F16" w:rsidP="00220C83">
      <w:pPr>
        <w:pStyle w:val="NoSpacing"/>
      </w:pPr>
    </w:p>
    <w:p w:rsidR="006059E5" w:rsidRPr="006059E5" w:rsidRDefault="006059E5" w:rsidP="00220C83">
      <w:pPr>
        <w:pStyle w:val="NoSpacing"/>
        <w:rPr>
          <w:b/>
          <w:i/>
        </w:rPr>
      </w:pPr>
      <w:proofErr w:type="gramStart"/>
      <w:r w:rsidRPr="006059E5">
        <w:rPr>
          <w:b/>
          <w:i/>
        </w:rPr>
        <w:t>proportion</w:t>
      </w:r>
      <w:proofErr w:type="gramEnd"/>
    </w:p>
    <w:p w:rsidR="00B417DC" w:rsidRDefault="00B417DC" w:rsidP="000C285F">
      <w:pPr>
        <w:pStyle w:val="NoSpacing"/>
      </w:pPr>
    </w:p>
    <w:p w:rsidR="006059E5" w:rsidRDefault="006059E5" w:rsidP="006059E5">
      <w:pPr>
        <w:pStyle w:val="NoSpacing"/>
        <w:ind w:left="720"/>
      </w:pPr>
      <w:r>
        <w:t>‘Proportion refers to the relative size and scale of the various elements in a design.’ (</w:t>
      </w:r>
      <w:proofErr w:type="spellStart"/>
      <w:r>
        <w:t>Jirousek</w:t>
      </w:r>
      <w:proofErr w:type="spellEnd"/>
      <w:r w:rsidR="00D077A2">
        <w:t>)</w:t>
      </w:r>
    </w:p>
    <w:p w:rsidR="009779E7" w:rsidRDefault="009779E7" w:rsidP="006059E5">
      <w:pPr>
        <w:pStyle w:val="NoSpacing"/>
        <w:ind w:left="720"/>
      </w:pPr>
    </w:p>
    <w:p w:rsidR="00D077A2" w:rsidRDefault="009779E7" w:rsidP="006059E5">
      <w:pPr>
        <w:pStyle w:val="NoSpacing"/>
        <w:ind w:left="720"/>
      </w:pPr>
      <w:r>
        <w:rPr>
          <w:rStyle w:val="Strong"/>
          <w:b w:val="0"/>
        </w:rPr>
        <w:t>‘</w:t>
      </w:r>
      <w:r w:rsidRPr="009779E7">
        <w:rPr>
          <w:rStyle w:val="Strong"/>
          <w:b w:val="0"/>
        </w:rPr>
        <w:t>Proportion in art</w:t>
      </w:r>
      <w:r>
        <w:t xml:space="preserve"> is the comparative harmonious relationship between two or more elements in a composition with respect to size, colour, quantity, degree, setting, etc.; i.e. ratio.’ (Teresa Bernard)</w:t>
      </w:r>
    </w:p>
    <w:p w:rsidR="00D077A2" w:rsidRDefault="00A2172A" w:rsidP="006059E5">
      <w:pPr>
        <w:pStyle w:val="NoSpacing"/>
        <w:ind w:left="720"/>
      </w:pPr>
      <w:hyperlink r:id="rId16" w:history="1">
        <w:r w:rsidR="009779E7" w:rsidRPr="00B230E8">
          <w:rPr>
            <w:rStyle w:val="Hyperlink"/>
          </w:rPr>
          <w:t>http://www.bluemoonwebdesign.com/art-lessons-7.asp</w:t>
        </w:r>
      </w:hyperlink>
    </w:p>
    <w:p w:rsidR="009779E7" w:rsidRDefault="009779E7" w:rsidP="009779E7">
      <w:pPr>
        <w:pStyle w:val="NoSpacing"/>
      </w:pPr>
    </w:p>
    <w:p w:rsidR="004216E6" w:rsidRPr="004216E6" w:rsidRDefault="009779E7" w:rsidP="009779E7">
      <w:pPr>
        <w:pStyle w:val="NoSpacing"/>
      </w:pPr>
      <w:r>
        <w:t>Proportion as a design principle is not concerned with the proportions of objec</w:t>
      </w:r>
      <w:r w:rsidR="00703F1B">
        <w:t xml:space="preserve">ts like people or architecture. </w:t>
      </w:r>
      <w:r w:rsidR="006A3831">
        <w:t xml:space="preserve">Questions such as </w:t>
      </w:r>
      <w:r w:rsidR="00703F1B">
        <w:t>‘Are the anatomical proportions of this figure correct?’ and ‘Is the perspective of this building accurate?’</w:t>
      </w:r>
      <w:r w:rsidR="006A3831">
        <w:t xml:space="preserve"> have</w:t>
      </w:r>
      <w:r w:rsidR="00703F1B">
        <w:t xml:space="preserve"> </w:t>
      </w:r>
      <w:r w:rsidR="006A3831">
        <w:t xml:space="preserve">more to do with </w:t>
      </w:r>
      <w:r w:rsidR="00703F1B">
        <w:t>techni</w:t>
      </w:r>
      <w:r w:rsidR="006A3831">
        <w:t>que than design.</w:t>
      </w:r>
      <w:r w:rsidR="004216E6">
        <w:t xml:space="preserve"> Proportion is properly about the </w:t>
      </w:r>
      <w:r w:rsidR="004216E6" w:rsidRPr="004216E6">
        <w:rPr>
          <w:i/>
        </w:rPr>
        <w:t>whole</w:t>
      </w:r>
      <w:r w:rsidR="004216E6">
        <w:t xml:space="preserve"> work; do the main divisions of the piece (in terms of colour, value, shape etc.) relate harmoniously? As a general rule, the division of elements should be </w:t>
      </w:r>
      <w:r w:rsidR="004216E6" w:rsidRPr="004216E6">
        <w:rPr>
          <w:i/>
        </w:rPr>
        <w:t xml:space="preserve">unequal </w:t>
      </w:r>
      <w:r w:rsidR="004216E6">
        <w:t>to avoid monotony.</w:t>
      </w:r>
    </w:p>
    <w:p w:rsidR="004216E6" w:rsidRDefault="004216E6" w:rsidP="009779E7">
      <w:pPr>
        <w:pStyle w:val="NoSpacing"/>
      </w:pPr>
    </w:p>
    <w:p w:rsidR="008C471C" w:rsidRDefault="008C471C" w:rsidP="009779E7">
      <w:pPr>
        <w:pStyle w:val="NoSpacing"/>
        <w:rPr>
          <w:b/>
          <w:i/>
        </w:rPr>
      </w:pPr>
    </w:p>
    <w:p w:rsidR="008C471C" w:rsidRDefault="008C471C" w:rsidP="009779E7">
      <w:pPr>
        <w:pStyle w:val="NoSpacing"/>
        <w:rPr>
          <w:b/>
          <w:i/>
        </w:rPr>
      </w:pPr>
    </w:p>
    <w:p w:rsidR="008C471C" w:rsidRDefault="008C471C" w:rsidP="009779E7">
      <w:pPr>
        <w:pStyle w:val="NoSpacing"/>
        <w:rPr>
          <w:b/>
          <w:i/>
        </w:rPr>
      </w:pPr>
    </w:p>
    <w:p w:rsidR="00F21E35" w:rsidRDefault="00F21E35" w:rsidP="009779E7">
      <w:pPr>
        <w:pStyle w:val="NoSpacing"/>
      </w:pPr>
      <w:proofErr w:type="gramStart"/>
      <w:r>
        <w:rPr>
          <w:b/>
          <w:i/>
        </w:rPr>
        <w:t>c</w:t>
      </w:r>
      <w:r w:rsidRPr="00F21E35">
        <w:rPr>
          <w:b/>
          <w:i/>
        </w:rPr>
        <w:t>ontrast</w:t>
      </w:r>
      <w:proofErr w:type="gramEnd"/>
    </w:p>
    <w:p w:rsidR="00F21E35" w:rsidRDefault="00F21E35" w:rsidP="009779E7">
      <w:pPr>
        <w:pStyle w:val="NoSpacing"/>
      </w:pPr>
    </w:p>
    <w:p w:rsidR="00F21E35" w:rsidRDefault="009D2F9B" w:rsidP="009779E7">
      <w:pPr>
        <w:pStyle w:val="NoSpacing"/>
      </w:pPr>
      <w:r>
        <w:t>Contrast was</w:t>
      </w:r>
      <w:r w:rsidR="00F21E35">
        <w:t xml:space="preserve"> mentioned earlier as a way to achieve </w:t>
      </w:r>
      <w:r w:rsidR="00F21E35" w:rsidRPr="00F21E35">
        <w:rPr>
          <w:i/>
        </w:rPr>
        <w:t>emphasis</w:t>
      </w:r>
      <w:r w:rsidR="00F21E35">
        <w:t>. Probably the strongest contrasts are created with value and colour.</w:t>
      </w:r>
      <w:r>
        <w:t xml:space="preserve"> Here </w:t>
      </w:r>
      <w:r w:rsidR="008C471C">
        <w:t>are some</w:t>
      </w:r>
      <w:r>
        <w:t xml:space="preserve"> possible contrasts:</w:t>
      </w:r>
    </w:p>
    <w:p w:rsidR="006C7CAB" w:rsidRDefault="006C7CAB" w:rsidP="009779E7">
      <w:pPr>
        <w:pStyle w:val="NoSpacing"/>
      </w:pPr>
    </w:p>
    <w:p w:rsidR="006C7CAB" w:rsidRDefault="006C7CAB" w:rsidP="006C7CAB">
      <w:pPr>
        <w:pStyle w:val="NoSpacing"/>
        <w:numPr>
          <w:ilvl w:val="0"/>
          <w:numId w:val="9"/>
        </w:numPr>
      </w:pPr>
      <w:r>
        <w:t>Contrast of value or tone (light against dark)</w:t>
      </w:r>
    </w:p>
    <w:p w:rsidR="006C7CAB" w:rsidRDefault="006C7CAB" w:rsidP="006C7CAB">
      <w:pPr>
        <w:pStyle w:val="NoSpacing"/>
        <w:numPr>
          <w:ilvl w:val="0"/>
          <w:numId w:val="9"/>
        </w:numPr>
      </w:pPr>
      <w:r>
        <w:t>Contrast of hue (blue against orange, green against red)</w:t>
      </w:r>
    </w:p>
    <w:p w:rsidR="006C7CAB" w:rsidRDefault="006C7CAB" w:rsidP="006C7CAB">
      <w:pPr>
        <w:pStyle w:val="NoSpacing"/>
        <w:numPr>
          <w:ilvl w:val="0"/>
          <w:numId w:val="9"/>
        </w:numPr>
      </w:pPr>
      <w:r>
        <w:t>Contrast of intensity (saturated against grey)</w:t>
      </w:r>
    </w:p>
    <w:p w:rsidR="006C7CAB" w:rsidRDefault="006C7CAB" w:rsidP="006C7CAB">
      <w:pPr>
        <w:pStyle w:val="NoSpacing"/>
        <w:numPr>
          <w:ilvl w:val="0"/>
          <w:numId w:val="9"/>
        </w:numPr>
      </w:pPr>
      <w:r>
        <w:t>Contrast of tonal key (high versus low, full versus restricted)</w:t>
      </w:r>
    </w:p>
    <w:p w:rsidR="006C7CAB" w:rsidRDefault="006C7CAB" w:rsidP="006C7CAB">
      <w:pPr>
        <w:pStyle w:val="NoSpacing"/>
        <w:numPr>
          <w:ilvl w:val="0"/>
          <w:numId w:val="9"/>
        </w:numPr>
      </w:pPr>
      <w:r>
        <w:t>Contrast of edge definition (blurred versus sharp, “lost-and-found”)</w:t>
      </w:r>
    </w:p>
    <w:p w:rsidR="006C7CAB" w:rsidRDefault="006C7CAB" w:rsidP="006C7CAB">
      <w:pPr>
        <w:pStyle w:val="NoSpacing"/>
        <w:numPr>
          <w:ilvl w:val="0"/>
          <w:numId w:val="9"/>
        </w:numPr>
      </w:pPr>
      <w:r>
        <w:t>Contrast of line (straight versus curved, etc.)</w:t>
      </w:r>
    </w:p>
    <w:p w:rsidR="006C7CAB" w:rsidRDefault="006C7CAB" w:rsidP="006C7CAB">
      <w:pPr>
        <w:pStyle w:val="NoSpacing"/>
        <w:numPr>
          <w:ilvl w:val="0"/>
          <w:numId w:val="9"/>
        </w:numPr>
      </w:pPr>
      <w:r>
        <w:t>Contrast of texture (thin versus impasto</w:t>
      </w:r>
      <w:r w:rsidR="00AA4E28">
        <w:t>, opaque versus transparent</w:t>
      </w:r>
      <w:r>
        <w:t>)</w:t>
      </w:r>
    </w:p>
    <w:p w:rsidR="006C7CAB" w:rsidRDefault="006C7CAB" w:rsidP="006C7CAB">
      <w:pPr>
        <w:pStyle w:val="NoSpacing"/>
        <w:numPr>
          <w:ilvl w:val="0"/>
          <w:numId w:val="9"/>
        </w:numPr>
      </w:pPr>
      <w:r>
        <w:t>Contrast of size (small dark versus large light, small saturated versus large grey)</w:t>
      </w:r>
    </w:p>
    <w:p w:rsidR="006C7CAB" w:rsidRDefault="006C7CAB" w:rsidP="006C7CAB">
      <w:pPr>
        <w:pStyle w:val="NoSpacing"/>
      </w:pPr>
    </w:p>
    <w:p w:rsidR="006C7CAB" w:rsidRPr="00AA6A7A" w:rsidRDefault="00AA6A7A" w:rsidP="009779E7">
      <w:pPr>
        <w:pStyle w:val="NoSpacing"/>
        <w:rPr>
          <w:b/>
          <w:i/>
        </w:rPr>
      </w:pPr>
      <w:proofErr w:type="gramStart"/>
      <w:r w:rsidRPr="00AA6A7A">
        <w:rPr>
          <w:b/>
          <w:i/>
        </w:rPr>
        <w:t>dominance</w:t>
      </w:r>
      <w:proofErr w:type="gramEnd"/>
    </w:p>
    <w:p w:rsidR="00F21E35" w:rsidRPr="00F21E35" w:rsidRDefault="00F21E35" w:rsidP="009779E7">
      <w:pPr>
        <w:pStyle w:val="NoSpacing"/>
      </w:pPr>
    </w:p>
    <w:p w:rsidR="00AA6A7A" w:rsidRDefault="00E92071" w:rsidP="000C285F">
      <w:pPr>
        <w:pStyle w:val="NoSpacing"/>
      </w:pPr>
      <w:r>
        <w:t>According to Whitney, dominance ‘resolves conflict and regains unity’</w:t>
      </w:r>
      <w:r w:rsidR="00E32385">
        <w:t>; i</w:t>
      </w:r>
      <w:r>
        <w:t xml:space="preserve">t does so most often through </w:t>
      </w:r>
      <w:r w:rsidR="00E32385">
        <w:t xml:space="preserve">‘repetition of an element or elements of design’. </w:t>
      </w:r>
      <w:r w:rsidR="00FD4C25">
        <w:t>Looking at his examples, the principle essentially means making sure that there is always an imbalance – in terms of number or size, for example – between contrasting elements. So if a design consists of an arrangement of horizontal and vertical lines, to achieve dominance there should be more horizontal than vertical or vice versa. Alternatively, one set of lines could be made heavier</w:t>
      </w:r>
      <w:r w:rsidR="001967E8">
        <w:t xml:space="preserve"> (thicker)</w:t>
      </w:r>
      <w:r w:rsidR="00FD4C25">
        <w:t xml:space="preserve"> or darker in value than the other set.</w:t>
      </w:r>
    </w:p>
    <w:p w:rsidR="001967E8" w:rsidRDefault="001967E8" w:rsidP="000C285F">
      <w:pPr>
        <w:pStyle w:val="NoSpacing"/>
      </w:pPr>
    </w:p>
    <w:p w:rsidR="001967E8" w:rsidRDefault="001967E8" w:rsidP="000C285F">
      <w:pPr>
        <w:pStyle w:val="NoSpacing"/>
      </w:pPr>
      <w:r>
        <w:t xml:space="preserve">In some sources, dominance is synonymous with emphasis and the </w:t>
      </w:r>
      <w:r w:rsidR="00842240">
        <w:t>definition of a focal point.</w:t>
      </w:r>
    </w:p>
    <w:p w:rsidR="00AA6A7A" w:rsidRDefault="00AA6A7A" w:rsidP="000C285F">
      <w:pPr>
        <w:pStyle w:val="NoSpacing"/>
      </w:pPr>
    </w:p>
    <w:p w:rsidR="00AA6A7A" w:rsidRPr="001967E8" w:rsidRDefault="001967E8" w:rsidP="000C285F">
      <w:pPr>
        <w:pStyle w:val="NoSpacing"/>
        <w:rPr>
          <w:b/>
          <w:i/>
        </w:rPr>
      </w:pPr>
      <w:proofErr w:type="gramStart"/>
      <w:r w:rsidRPr="001967E8">
        <w:rPr>
          <w:b/>
          <w:i/>
        </w:rPr>
        <w:t>unity</w:t>
      </w:r>
      <w:proofErr w:type="gramEnd"/>
    </w:p>
    <w:p w:rsidR="00AA6A7A" w:rsidRDefault="00AA6A7A" w:rsidP="000C285F">
      <w:pPr>
        <w:pStyle w:val="NoSpacing"/>
      </w:pPr>
    </w:p>
    <w:p w:rsidR="00C910BD" w:rsidRDefault="008841B7" w:rsidP="000C285F">
      <w:pPr>
        <w:pStyle w:val="NoSpacing"/>
      </w:pPr>
      <w:r>
        <w:t>Unity is a difficult principle to nail down.</w:t>
      </w:r>
      <w:r w:rsidR="00BF6DEF">
        <w:t xml:space="preserve"> It implies that</w:t>
      </w:r>
      <w:r w:rsidR="00E56F52">
        <w:t xml:space="preserve"> the principles – balance, rhythm, emphasis</w:t>
      </w:r>
      <w:r w:rsidR="00846FAB">
        <w:t xml:space="preserve"> etc. -</w:t>
      </w:r>
      <w:r w:rsidR="00E56F52">
        <w:t xml:space="preserve"> have </w:t>
      </w:r>
      <w:r w:rsidR="00702B94">
        <w:t>been used successfully to integrate</w:t>
      </w:r>
      <w:r w:rsidR="00BF6DEF">
        <w:t xml:space="preserve"> all of the elements in a painting. Nothing appears out of place. Unity extends to the appropriateness of the </w:t>
      </w:r>
      <w:r w:rsidR="00C910BD">
        <w:t>design</w:t>
      </w:r>
      <w:r w:rsidR="00BF6DEF">
        <w:t xml:space="preserve"> to the content or meaning it is intended to convey. </w:t>
      </w:r>
      <w:r w:rsidR="00702B94">
        <w:t xml:space="preserve">Does the mood of the work, for example, </w:t>
      </w:r>
      <w:r w:rsidR="00C910BD">
        <w:t>reflect what the artist is trying to communicate?</w:t>
      </w:r>
      <w:r w:rsidR="00702B94">
        <w:t xml:space="preserve"> </w:t>
      </w:r>
    </w:p>
    <w:p w:rsidR="00C910BD" w:rsidRDefault="00C910BD" w:rsidP="000C285F">
      <w:pPr>
        <w:pStyle w:val="NoSpacing"/>
      </w:pPr>
    </w:p>
    <w:p w:rsidR="00C910BD" w:rsidRDefault="00D111DB" w:rsidP="000C285F">
      <w:pPr>
        <w:pStyle w:val="NoSpacing"/>
      </w:pPr>
      <w:r>
        <w:t xml:space="preserve">Whitney </w:t>
      </w:r>
      <w:r w:rsidR="00C910BD">
        <w:t xml:space="preserve">regards an artist’s style as a </w:t>
      </w:r>
      <w:r w:rsidR="00FB794F">
        <w:t>factor in creating unity. Technique, too, ‘can unify works by repetition of the character of</w:t>
      </w:r>
      <w:r>
        <w:t xml:space="preserve"> marks or means employed’.</w:t>
      </w:r>
    </w:p>
    <w:p w:rsidR="0054694B" w:rsidRDefault="0054694B" w:rsidP="000C285F">
      <w:pPr>
        <w:pStyle w:val="NoSpacing"/>
      </w:pPr>
    </w:p>
    <w:p w:rsidR="007A78F2" w:rsidRDefault="00BF6DEF" w:rsidP="000C285F">
      <w:pPr>
        <w:pStyle w:val="NoSpacing"/>
      </w:pPr>
      <w:r w:rsidRPr="00BF6DEF">
        <w:rPr>
          <w:u w:val="single"/>
        </w:rPr>
        <w:t>This resource</w:t>
      </w:r>
      <w:r>
        <w:t xml:space="preserve"> offers an excellent and comprehensive description of unity.</w:t>
      </w:r>
    </w:p>
    <w:p w:rsidR="007A78F2" w:rsidRDefault="007A78F2" w:rsidP="000C285F">
      <w:pPr>
        <w:pStyle w:val="NoSpacing"/>
      </w:pPr>
      <w:r w:rsidRPr="007A78F2">
        <w:t>http://www.slideshare.net/rngy/principles-of-design-11350230</w:t>
      </w:r>
    </w:p>
    <w:p w:rsidR="007A78F2" w:rsidRDefault="007A78F2" w:rsidP="000C285F">
      <w:pPr>
        <w:pStyle w:val="NoSpacing"/>
      </w:pPr>
    </w:p>
    <w:p w:rsidR="00FF5F4D" w:rsidRDefault="00FF5F4D" w:rsidP="00FF5F4D">
      <w:pPr>
        <w:pStyle w:val="NoSpacing"/>
        <w:rPr>
          <w:lang w:val="en-US"/>
        </w:rPr>
      </w:pPr>
      <w:r>
        <w:rPr>
          <w:lang w:val="en-US"/>
        </w:rPr>
        <w:t xml:space="preserve">Why should this be? And is there a way to go about the business of composition </w:t>
      </w:r>
      <w:r>
        <w:rPr>
          <w:i/>
          <w:lang w:val="en-US"/>
        </w:rPr>
        <w:t>systemat</w:t>
      </w:r>
      <w:r w:rsidRPr="00FC6A7D">
        <w:rPr>
          <w:i/>
          <w:lang w:val="en-US"/>
        </w:rPr>
        <w:t>ically</w:t>
      </w:r>
      <w:r>
        <w:rPr>
          <w:lang w:val="en-US"/>
        </w:rPr>
        <w:t>?</w:t>
      </w:r>
    </w:p>
    <w:p w:rsidR="007A78F2" w:rsidRDefault="007A78F2" w:rsidP="000C285F">
      <w:pPr>
        <w:pStyle w:val="NoSpacing"/>
      </w:pPr>
    </w:p>
    <w:sectPr w:rsidR="007A78F2" w:rsidSect="000E025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OAPHH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D48FB"/>
    <w:multiLevelType w:val="multilevel"/>
    <w:tmpl w:val="1CB49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302C6A"/>
    <w:multiLevelType w:val="hybridMultilevel"/>
    <w:tmpl w:val="4BB6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6262AED"/>
    <w:multiLevelType w:val="hybridMultilevel"/>
    <w:tmpl w:val="1F8ED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5EC65F2"/>
    <w:multiLevelType w:val="hybridMultilevel"/>
    <w:tmpl w:val="6532B602"/>
    <w:lvl w:ilvl="0" w:tplc="1D42DEB0">
      <w:start w:val="1"/>
      <w:numFmt w:val="bullet"/>
      <w:lvlText w:val=""/>
      <w:lvlJc w:val="left"/>
      <w:pPr>
        <w:tabs>
          <w:tab w:val="num" w:pos="720"/>
        </w:tabs>
        <w:ind w:left="720" w:hanging="360"/>
      </w:pPr>
      <w:rPr>
        <w:rFonts w:ascii="Wingdings" w:hAnsi="Wingdings" w:hint="default"/>
      </w:rPr>
    </w:lvl>
    <w:lvl w:ilvl="1" w:tplc="B65A3B96" w:tentative="1">
      <w:start w:val="1"/>
      <w:numFmt w:val="bullet"/>
      <w:lvlText w:val=""/>
      <w:lvlJc w:val="left"/>
      <w:pPr>
        <w:tabs>
          <w:tab w:val="num" w:pos="1440"/>
        </w:tabs>
        <w:ind w:left="1440" w:hanging="360"/>
      </w:pPr>
      <w:rPr>
        <w:rFonts w:ascii="Wingdings" w:hAnsi="Wingdings" w:hint="default"/>
      </w:rPr>
    </w:lvl>
    <w:lvl w:ilvl="2" w:tplc="6E785E0C" w:tentative="1">
      <w:start w:val="1"/>
      <w:numFmt w:val="bullet"/>
      <w:lvlText w:val=""/>
      <w:lvlJc w:val="left"/>
      <w:pPr>
        <w:tabs>
          <w:tab w:val="num" w:pos="2160"/>
        </w:tabs>
        <w:ind w:left="2160" w:hanging="360"/>
      </w:pPr>
      <w:rPr>
        <w:rFonts w:ascii="Wingdings" w:hAnsi="Wingdings" w:hint="default"/>
      </w:rPr>
    </w:lvl>
    <w:lvl w:ilvl="3" w:tplc="6AEE91FC" w:tentative="1">
      <w:start w:val="1"/>
      <w:numFmt w:val="bullet"/>
      <w:lvlText w:val=""/>
      <w:lvlJc w:val="left"/>
      <w:pPr>
        <w:tabs>
          <w:tab w:val="num" w:pos="2880"/>
        </w:tabs>
        <w:ind w:left="2880" w:hanging="360"/>
      </w:pPr>
      <w:rPr>
        <w:rFonts w:ascii="Wingdings" w:hAnsi="Wingdings" w:hint="default"/>
      </w:rPr>
    </w:lvl>
    <w:lvl w:ilvl="4" w:tplc="D8BA0FAE" w:tentative="1">
      <w:start w:val="1"/>
      <w:numFmt w:val="bullet"/>
      <w:lvlText w:val=""/>
      <w:lvlJc w:val="left"/>
      <w:pPr>
        <w:tabs>
          <w:tab w:val="num" w:pos="3600"/>
        </w:tabs>
        <w:ind w:left="3600" w:hanging="360"/>
      </w:pPr>
      <w:rPr>
        <w:rFonts w:ascii="Wingdings" w:hAnsi="Wingdings" w:hint="default"/>
      </w:rPr>
    </w:lvl>
    <w:lvl w:ilvl="5" w:tplc="F0B88A68" w:tentative="1">
      <w:start w:val="1"/>
      <w:numFmt w:val="bullet"/>
      <w:lvlText w:val=""/>
      <w:lvlJc w:val="left"/>
      <w:pPr>
        <w:tabs>
          <w:tab w:val="num" w:pos="4320"/>
        </w:tabs>
        <w:ind w:left="4320" w:hanging="360"/>
      </w:pPr>
      <w:rPr>
        <w:rFonts w:ascii="Wingdings" w:hAnsi="Wingdings" w:hint="default"/>
      </w:rPr>
    </w:lvl>
    <w:lvl w:ilvl="6" w:tplc="1CFE7BAE" w:tentative="1">
      <w:start w:val="1"/>
      <w:numFmt w:val="bullet"/>
      <w:lvlText w:val=""/>
      <w:lvlJc w:val="left"/>
      <w:pPr>
        <w:tabs>
          <w:tab w:val="num" w:pos="5040"/>
        </w:tabs>
        <w:ind w:left="5040" w:hanging="360"/>
      </w:pPr>
      <w:rPr>
        <w:rFonts w:ascii="Wingdings" w:hAnsi="Wingdings" w:hint="default"/>
      </w:rPr>
    </w:lvl>
    <w:lvl w:ilvl="7" w:tplc="2A5097E2" w:tentative="1">
      <w:start w:val="1"/>
      <w:numFmt w:val="bullet"/>
      <w:lvlText w:val=""/>
      <w:lvlJc w:val="left"/>
      <w:pPr>
        <w:tabs>
          <w:tab w:val="num" w:pos="5760"/>
        </w:tabs>
        <w:ind w:left="5760" w:hanging="360"/>
      </w:pPr>
      <w:rPr>
        <w:rFonts w:ascii="Wingdings" w:hAnsi="Wingdings" w:hint="default"/>
      </w:rPr>
    </w:lvl>
    <w:lvl w:ilvl="8" w:tplc="4C2A495A" w:tentative="1">
      <w:start w:val="1"/>
      <w:numFmt w:val="bullet"/>
      <w:lvlText w:val=""/>
      <w:lvlJc w:val="left"/>
      <w:pPr>
        <w:tabs>
          <w:tab w:val="num" w:pos="6480"/>
        </w:tabs>
        <w:ind w:left="6480" w:hanging="360"/>
      </w:pPr>
      <w:rPr>
        <w:rFonts w:ascii="Wingdings" w:hAnsi="Wingdings" w:hint="default"/>
      </w:rPr>
    </w:lvl>
  </w:abstractNum>
  <w:abstractNum w:abstractNumId="4">
    <w:nsid w:val="3C263507"/>
    <w:multiLevelType w:val="hybridMultilevel"/>
    <w:tmpl w:val="2EC24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07B35C8"/>
    <w:multiLevelType w:val="hybridMultilevel"/>
    <w:tmpl w:val="CC94C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1526477"/>
    <w:multiLevelType w:val="multilevel"/>
    <w:tmpl w:val="E702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7451C90"/>
    <w:multiLevelType w:val="hybridMultilevel"/>
    <w:tmpl w:val="DA660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7AB2485"/>
    <w:multiLevelType w:val="multilevel"/>
    <w:tmpl w:val="8C02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8"/>
  </w:num>
  <w:num w:numId="4">
    <w:abstractNumId w:val="1"/>
  </w:num>
  <w:num w:numId="5">
    <w:abstractNumId w:val="5"/>
  </w:num>
  <w:num w:numId="6">
    <w:abstractNumId w:val="2"/>
  </w:num>
  <w:num w:numId="7">
    <w:abstractNumId w:val="3"/>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74CEB"/>
    <w:rsid w:val="00026E0B"/>
    <w:rsid w:val="00031A43"/>
    <w:rsid w:val="00046547"/>
    <w:rsid w:val="000466F7"/>
    <w:rsid w:val="00053575"/>
    <w:rsid w:val="000758DB"/>
    <w:rsid w:val="000839FE"/>
    <w:rsid w:val="00091FFC"/>
    <w:rsid w:val="0009422C"/>
    <w:rsid w:val="00096776"/>
    <w:rsid w:val="000A142E"/>
    <w:rsid w:val="000B1570"/>
    <w:rsid w:val="000B71AB"/>
    <w:rsid w:val="000C006C"/>
    <w:rsid w:val="000C285F"/>
    <w:rsid w:val="000E0251"/>
    <w:rsid w:val="000E28CE"/>
    <w:rsid w:val="000F177C"/>
    <w:rsid w:val="0011328B"/>
    <w:rsid w:val="001201C5"/>
    <w:rsid w:val="00123055"/>
    <w:rsid w:val="00124265"/>
    <w:rsid w:val="00136237"/>
    <w:rsid w:val="00150F7B"/>
    <w:rsid w:val="001530DB"/>
    <w:rsid w:val="00156A89"/>
    <w:rsid w:val="0016194F"/>
    <w:rsid w:val="0017004A"/>
    <w:rsid w:val="0018180E"/>
    <w:rsid w:val="001967E8"/>
    <w:rsid w:val="001B03A1"/>
    <w:rsid w:val="001B5A59"/>
    <w:rsid w:val="001C45D8"/>
    <w:rsid w:val="001E5D9F"/>
    <w:rsid w:val="002060CE"/>
    <w:rsid w:val="00214860"/>
    <w:rsid w:val="00214899"/>
    <w:rsid w:val="00220C83"/>
    <w:rsid w:val="002219FC"/>
    <w:rsid w:val="00237447"/>
    <w:rsid w:val="00262277"/>
    <w:rsid w:val="00267148"/>
    <w:rsid w:val="00276B4A"/>
    <w:rsid w:val="002C6515"/>
    <w:rsid w:val="002D0F49"/>
    <w:rsid w:val="002F6602"/>
    <w:rsid w:val="00322E07"/>
    <w:rsid w:val="0033093D"/>
    <w:rsid w:val="003473D2"/>
    <w:rsid w:val="0035282D"/>
    <w:rsid w:val="00352AF5"/>
    <w:rsid w:val="00384910"/>
    <w:rsid w:val="003864C6"/>
    <w:rsid w:val="003917ED"/>
    <w:rsid w:val="0039251F"/>
    <w:rsid w:val="00392DD0"/>
    <w:rsid w:val="003A63FA"/>
    <w:rsid w:val="003C75FD"/>
    <w:rsid w:val="003E3833"/>
    <w:rsid w:val="00400DAE"/>
    <w:rsid w:val="00404B3F"/>
    <w:rsid w:val="00412873"/>
    <w:rsid w:val="0041365F"/>
    <w:rsid w:val="0042126D"/>
    <w:rsid w:val="004216E6"/>
    <w:rsid w:val="00435FDF"/>
    <w:rsid w:val="0044301E"/>
    <w:rsid w:val="0044440C"/>
    <w:rsid w:val="00454756"/>
    <w:rsid w:val="0046080A"/>
    <w:rsid w:val="00490C74"/>
    <w:rsid w:val="00495EC7"/>
    <w:rsid w:val="004A59B7"/>
    <w:rsid w:val="004B2CB3"/>
    <w:rsid w:val="004C108F"/>
    <w:rsid w:val="004D108E"/>
    <w:rsid w:val="004D1E12"/>
    <w:rsid w:val="004D3DF7"/>
    <w:rsid w:val="004F1172"/>
    <w:rsid w:val="005014BE"/>
    <w:rsid w:val="00507A52"/>
    <w:rsid w:val="00507AA4"/>
    <w:rsid w:val="00520BE6"/>
    <w:rsid w:val="00525F16"/>
    <w:rsid w:val="00541C5B"/>
    <w:rsid w:val="0054694B"/>
    <w:rsid w:val="005514E8"/>
    <w:rsid w:val="00554962"/>
    <w:rsid w:val="00567F43"/>
    <w:rsid w:val="00570000"/>
    <w:rsid w:val="00574CEB"/>
    <w:rsid w:val="00577139"/>
    <w:rsid w:val="00584100"/>
    <w:rsid w:val="00584D24"/>
    <w:rsid w:val="0059303B"/>
    <w:rsid w:val="00593258"/>
    <w:rsid w:val="005978C4"/>
    <w:rsid w:val="005A4CBE"/>
    <w:rsid w:val="005C5783"/>
    <w:rsid w:val="005C7BB8"/>
    <w:rsid w:val="005D10AA"/>
    <w:rsid w:val="005D180F"/>
    <w:rsid w:val="005E75D9"/>
    <w:rsid w:val="006011D3"/>
    <w:rsid w:val="006059E5"/>
    <w:rsid w:val="00616C56"/>
    <w:rsid w:val="00617311"/>
    <w:rsid w:val="00634AA1"/>
    <w:rsid w:val="00636815"/>
    <w:rsid w:val="00637536"/>
    <w:rsid w:val="0065198D"/>
    <w:rsid w:val="00661F50"/>
    <w:rsid w:val="00664432"/>
    <w:rsid w:val="00677357"/>
    <w:rsid w:val="006956E7"/>
    <w:rsid w:val="006977A2"/>
    <w:rsid w:val="006A2F09"/>
    <w:rsid w:val="006A3831"/>
    <w:rsid w:val="006A76E4"/>
    <w:rsid w:val="006B0BC6"/>
    <w:rsid w:val="006B3540"/>
    <w:rsid w:val="006C0618"/>
    <w:rsid w:val="006C066C"/>
    <w:rsid w:val="006C378B"/>
    <w:rsid w:val="006C7CAB"/>
    <w:rsid w:val="006E44B5"/>
    <w:rsid w:val="006E7EBE"/>
    <w:rsid w:val="006F0F5F"/>
    <w:rsid w:val="006F7FFA"/>
    <w:rsid w:val="00701B6A"/>
    <w:rsid w:val="00702B94"/>
    <w:rsid w:val="00703F1B"/>
    <w:rsid w:val="00705518"/>
    <w:rsid w:val="007066F0"/>
    <w:rsid w:val="007328D1"/>
    <w:rsid w:val="007370AF"/>
    <w:rsid w:val="007400B4"/>
    <w:rsid w:val="00751869"/>
    <w:rsid w:val="00751B68"/>
    <w:rsid w:val="007548FC"/>
    <w:rsid w:val="0075530E"/>
    <w:rsid w:val="0076381A"/>
    <w:rsid w:val="00780A3B"/>
    <w:rsid w:val="00781103"/>
    <w:rsid w:val="007872BD"/>
    <w:rsid w:val="007A0789"/>
    <w:rsid w:val="007A7303"/>
    <w:rsid w:val="007A78F2"/>
    <w:rsid w:val="007B027C"/>
    <w:rsid w:val="007B20FF"/>
    <w:rsid w:val="007C638D"/>
    <w:rsid w:val="007D5A0E"/>
    <w:rsid w:val="007E26DC"/>
    <w:rsid w:val="007E4867"/>
    <w:rsid w:val="00810730"/>
    <w:rsid w:val="0082314B"/>
    <w:rsid w:val="00842240"/>
    <w:rsid w:val="0084365B"/>
    <w:rsid w:val="008438C0"/>
    <w:rsid w:val="00846FAB"/>
    <w:rsid w:val="008647BB"/>
    <w:rsid w:val="008702F9"/>
    <w:rsid w:val="0087212D"/>
    <w:rsid w:val="00881C8A"/>
    <w:rsid w:val="008841B7"/>
    <w:rsid w:val="00894C4E"/>
    <w:rsid w:val="008B3566"/>
    <w:rsid w:val="008B72E7"/>
    <w:rsid w:val="008C471C"/>
    <w:rsid w:val="008D2D72"/>
    <w:rsid w:val="008D3995"/>
    <w:rsid w:val="008F23A7"/>
    <w:rsid w:val="008F2FF5"/>
    <w:rsid w:val="008F5564"/>
    <w:rsid w:val="00910385"/>
    <w:rsid w:val="00925DFA"/>
    <w:rsid w:val="009348C5"/>
    <w:rsid w:val="00947953"/>
    <w:rsid w:val="009479F3"/>
    <w:rsid w:val="00955924"/>
    <w:rsid w:val="00973156"/>
    <w:rsid w:val="009779E7"/>
    <w:rsid w:val="00983C4B"/>
    <w:rsid w:val="00985052"/>
    <w:rsid w:val="00985E51"/>
    <w:rsid w:val="00992048"/>
    <w:rsid w:val="00994648"/>
    <w:rsid w:val="009B1415"/>
    <w:rsid w:val="009B5181"/>
    <w:rsid w:val="009C1F41"/>
    <w:rsid w:val="009D2638"/>
    <w:rsid w:val="009D2F9B"/>
    <w:rsid w:val="009E3078"/>
    <w:rsid w:val="009E386D"/>
    <w:rsid w:val="009F2304"/>
    <w:rsid w:val="00A00744"/>
    <w:rsid w:val="00A17D3B"/>
    <w:rsid w:val="00A2172A"/>
    <w:rsid w:val="00A3724C"/>
    <w:rsid w:val="00A41233"/>
    <w:rsid w:val="00A76F3F"/>
    <w:rsid w:val="00A855E9"/>
    <w:rsid w:val="00A958DB"/>
    <w:rsid w:val="00A9702B"/>
    <w:rsid w:val="00A979D2"/>
    <w:rsid w:val="00AA4E28"/>
    <w:rsid w:val="00AA506B"/>
    <w:rsid w:val="00AA6A7A"/>
    <w:rsid w:val="00AA6CAD"/>
    <w:rsid w:val="00AB59D4"/>
    <w:rsid w:val="00AC6EB5"/>
    <w:rsid w:val="00AC7896"/>
    <w:rsid w:val="00AE3459"/>
    <w:rsid w:val="00AE5A2F"/>
    <w:rsid w:val="00B03C72"/>
    <w:rsid w:val="00B123B0"/>
    <w:rsid w:val="00B2170C"/>
    <w:rsid w:val="00B21AB6"/>
    <w:rsid w:val="00B417DC"/>
    <w:rsid w:val="00B50FC5"/>
    <w:rsid w:val="00B614A7"/>
    <w:rsid w:val="00B62280"/>
    <w:rsid w:val="00B703BF"/>
    <w:rsid w:val="00B70920"/>
    <w:rsid w:val="00B723F8"/>
    <w:rsid w:val="00BA08CD"/>
    <w:rsid w:val="00BA3E55"/>
    <w:rsid w:val="00BA603C"/>
    <w:rsid w:val="00BB67A6"/>
    <w:rsid w:val="00BB75F1"/>
    <w:rsid w:val="00BF3425"/>
    <w:rsid w:val="00BF6DEF"/>
    <w:rsid w:val="00C0181F"/>
    <w:rsid w:val="00C045D1"/>
    <w:rsid w:val="00C14402"/>
    <w:rsid w:val="00C175F7"/>
    <w:rsid w:val="00C2020C"/>
    <w:rsid w:val="00C241D4"/>
    <w:rsid w:val="00C24E15"/>
    <w:rsid w:val="00C34C30"/>
    <w:rsid w:val="00C60AB0"/>
    <w:rsid w:val="00C62C5E"/>
    <w:rsid w:val="00C65661"/>
    <w:rsid w:val="00C65958"/>
    <w:rsid w:val="00C7513B"/>
    <w:rsid w:val="00C9087B"/>
    <w:rsid w:val="00C910BD"/>
    <w:rsid w:val="00C9447B"/>
    <w:rsid w:val="00CA15F8"/>
    <w:rsid w:val="00CA2505"/>
    <w:rsid w:val="00CB7697"/>
    <w:rsid w:val="00CC2897"/>
    <w:rsid w:val="00CC2FDC"/>
    <w:rsid w:val="00CD0C06"/>
    <w:rsid w:val="00CF4E4F"/>
    <w:rsid w:val="00D077A2"/>
    <w:rsid w:val="00D111DB"/>
    <w:rsid w:val="00D11E08"/>
    <w:rsid w:val="00D268F2"/>
    <w:rsid w:val="00D26F98"/>
    <w:rsid w:val="00D35B6F"/>
    <w:rsid w:val="00D41E79"/>
    <w:rsid w:val="00D42B70"/>
    <w:rsid w:val="00D51E22"/>
    <w:rsid w:val="00D767C2"/>
    <w:rsid w:val="00D85E99"/>
    <w:rsid w:val="00D91966"/>
    <w:rsid w:val="00D94C01"/>
    <w:rsid w:val="00DB1919"/>
    <w:rsid w:val="00DB5E20"/>
    <w:rsid w:val="00DC08F6"/>
    <w:rsid w:val="00DD78F2"/>
    <w:rsid w:val="00DF19FC"/>
    <w:rsid w:val="00DF1B33"/>
    <w:rsid w:val="00DF49C0"/>
    <w:rsid w:val="00DF58EF"/>
    <w:rsid w:val="00DF6B6B"/>
    <w:rsid w:val="00DF7D0B"/>
    <w:rsid w:val="00E001B3"/>
    <w:rsid w:val="00E00687"/>
    <w:rsid w:val="00E074DD"/>
    <w:rsid w:val="00E10743"/>
    <w:rsid w:val="00E161D1"/>
    <w:rsid w:val="00E32385"/>
    <w:rsid w:val="00E36EA4"/>
    <w:rsid w:val="00E54536"/>
    <w:rsid w:val="00E5601E"/>
    <w:rsid w:val="00E56F52"/>
    <w:rsid w:val="00E62A50"/>
    <w:rsid w:val="00E650A2"/>
    <w:rsid w:val="00E763CA"/>
    <w:rsid w:val="00E805EF"/>
    <w:rsid w:val="00E82757"/>
    <w:rsid w:val="00E8391B"/>
    <w:rsid w:val="00E92071"/>
    <w:rsid w:val="00E94949"/>
    <w:rsid w:val="00EB261C"/>
    <w:rsid w:val="00EC14C9"/>
    <w:rsid w:val="00EC7BE4"/>
    <w:rsid w:val="00ED0A3F"/>
    <w:rsid w:val="00ED3FFD"/>
    <w:rsid w:val="00EE2B12"/>
    <w:rsid w:val="00EE6EAC"/>
    <w:rsid w:val="00EF2466"/>
    <w:rsid w:val="00F035E9"/>
    <w:rsid w:val="00F057D1"/>
    <w:rsid w:val="00F06DD6"/>
    <w:rsid w:val="00F11EAF"/>
    <w:rsid w:val="00F21E35"/>
    <w:rsid w:val="00F24FEE"/>
    <w:rsid w:val="00F32AE3"/>
    <w:rsid w:val="00F37BC4"/>
    <w:rsid w:val="00F4260D"/>
    <w:rsid w:val="00F42A79"/>
    <w:rsid w:val="00F45708"/>
    <w:rsid w:val="00F540DD"/>
    <w:rsid w:val="00F60A3E"/>
    <w:rsid w:val="00F60A9B"/>
    <w:rsid w:val="00F62386"/>
    <w:rsid w:val="00F85327"/>
    <w:rsid w:val="00F927F4"/>
    <w:rsid w:val="00F94071"/>
    <w:rsid w:val="00F941C8"/>
    <w:rsid w:val="00F973A9"/>
    <w:rsid w:val="00FA4092"/>
    <w:rsid w:val="00FA47C7"/>
    <w:rsid w:val="00FA6F0B"/>
    <w:rsid w:val="00FB3669"/>
    <w:rsid w:val="00FB50DD"/>
    <w:rsid w:val="00FB5C74"/>
    <w:rsid w:val="00FB794F"/>
    <w:rsid w:val="00FC0664"/>
    <w:rsid w:val="00FC30FE"/>
    <w:rsid w:val="00FC6A7D"/>
    <w:rsid w:val="00FC6AE1"/>
    <w:rsid w:val="00FD2F74"/>
    <w:rsid w:val="00FD4C25"/>
    <w:rsid w:val="00FF08D2"/>
    <w:rsid w:val="00FF2D52"/>
    <w:rsid w:val="00FF5F4D"/>
    <w:rsid w:val="00FF6C0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9D4"/>
  </w:style>
  <w:style w:type="paragraph" w:styleId="Heading2">
    <w:name w:val="heading 2"/>
    <w:basedOn w:val="Normal"/>
    <w:next w:val="Normal"/>
    <w:link w:val="Heading2Char"/>
    <w:uiPriority w:val="9"/>
    <w:semiHidden/>
    <w:unhideWhenUsed/>
    <w:qFormat/>
    <w:rsid w:val="007D5A0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4CEB"/>
    <w:pPr>
      <w:spacing w:after="0" w:line="240" w:lineRule="auto"/>
    </w:pPr>
  </w:style>
  <w:style w:type="character" w:styleId="Strong">
    <w:name w:val="Strong"/>
    <w:basedOn w:val="DefaultParagraphFont"/>
    <w:uiPriority w:val="22"/>
    <w:qFormat/>
    <w:rsid w:val="00CB7697"/>
    <w:rPr>
      <w:b/>
      <w:bCs/>
    </w:rPr>
  </w:style>
  <w:style w:type="paragraph" w:styleId="NormalWeb">
    <w:name w:val="Normal (Web)"/>
    <w:basedOn w:val="Normal"/>
    <w:uiPriority w:val="99"/>
    <w:unhideWhenUsed/>
    <w:rsid w:val="004D1E12"/>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customStyle="1" w:styleId="Heading2Char">
    <w:name w:val="Heading 2 Char"/>
    <w:basedOn w:val="DefaultParagraphFont"/>
    <w:link w:val="Heading2"/>
    <w:uiPriority w:val="9"/>
    <w:semiHidden/>
    <w:rsid w:val="007D5A0E"/>
    <w:rPr>
      <w:rFonts w:asciiTheme="majorHAnsi" w:eastAsiaTheme="majorEastAsia" w:hAnsiTheme="majorHAnsi" w:cstheme="majorBidi"/>
      <w:b/>
      <w:bCs/>
      <w:color w:val="4F81BD" w:themeColor="accent1"/>
      <w:sz w:val="26"/>
      <w:szCs w:val="26"/>
    </w:rPr>
  </w:style>
  <w:style w:type="paragraph" w:customStyle="1" w:styleId="Default">
    <w:name w:val="Default"/>
    <w:rsid w:val="007D5A0E"/>
    <w:pPr>
      <w:autoSpaceDE w:val="0"/>
      <w:autoSpaceDN w:val="0"/>
      <w:adjustRightInd w:val="0"/>
      <w:spacing w:after="0" w:line="240" w:lineRule="auto"/>
    </w:pPr>
    <w:rPr>
      <w:rFonts w:ascii="OAPHHE+TimesNewRoman,Bold" w:hAnsi="OAPHHE+TimesNewRoman,Bold" w:cs="OAPHHE+TimesNewRoman,Bold"/>
      <w:color w:val="000000"/>
      <w:sz w:val="24"/>
      <w:szCs w:val="24"/>
    </w:rPr>
  </w:style>
  <w:style w:type="character" w:customStyle="1" w:styleId="apple-converted-space">
    <w:name w:val="apple-converted-space"/>
    <w:basedOn w:val="DefaultParagraphFont"/>
    <w:rsid w:val="00F62386"/>
  </w:style>
  <w:style w:type="character" w:styleId="Hyperlink">
    <w:name w:val="Hyperlink"/>
    <w:basedOn w:val="DefaultParagraphFont"/>
    <w:uiPriority w:val="99"/>
    <w:unhideWhenUsed/>
    <w:rsid w:val="00F62386"/>
    <w:rPr>
      <w:color w:val="0000FF"/>
      <w:u w:val="single"/>
    </w:rPr>
  </w:style>
  <w:style w:type="character" w:styleId="Emphasis">
    <w:name w:val="Emphasis"/>
    <w:basedOn w:val="DefaultParagraphFont"/>
    <w:uiPriority w:val="20"/>
    <w:qFormat/>
    <w:rsid w:val="00CF4E4F"/>
    <w:rPr>
      <w:i/>
      <w:iCs/>
    </w:rPr>
  </w:style>
  <w:style w:type="paragraph" w:styleId="ListParagraph">
    <w:name w:val="List Paragraph"/>
    <w:basedOn w:val="Normal"/>
    <w:uiPriority w:val="34"/>
    <w:qFormat/>
    <w:rsid w:val="00DF1B33"/>
    <w:pPr>
      <w:ind w:left="720"/>
      <w:contextualSpacing/>
    </w:pPr>
  </w:style>
  <w:style w:type="paragraph" w:styleId="BalloonText">
    <w:name w:val="Balloon Text"/>
    <w:basedOn w:val="Normal"/>
    <w:link w:val="BalloonTextChar"/>
    <w:uiPriority w:val="99"/>
    <w:semiHidden/>
    <w:unhideWhenUsed/>
    <w:rsid w:val="003309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9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7372406">
      <w:bodyDiv w:val="1"/>
      <w:marLeft w:val="0"/>
      <w:marRight w:val="0"/>
      <w:marTop w:val="0"/>
      <w:marBottom w:val="0"/>
      <w:divBdr>
        <w:top w:val="none" w:sz="0" w:space="0" w:color="auto"/>
        <w:left w:val="none" w:sz="0" w:space="0" w:color="auto"/>
        <w:bottom w:val="none" w:sz="0" w:space="0" w:color="auto"/>
        <w:right w:val="none" w:sz="0" w:space="0" w:color="auto"/>
      </w:divBdr>
    </w:div>
    <w:div w:id="277219364">
      <w:bodyDiv w:val="1"/>
      <w:marLeft w:val="0"/>
      <w:marRight w:val="0"/>
      <w:marTop w:val="0"/>
      <w:marBottom w:val="0"/>
      <w:divBdr>
        <w:top w:val="none" w:sz="0" w:space="0" w:color="auto"/>
        <w:left w:val="none" w:sz="0" w:space="0" w:color="auto"/>
        <w:bottom w:val="none" w:sz="0" w:space="0" w:color="auto"/>
        <w:right w:val="none" w:sz="0" w:space="0" w:color="auto"/>
      </w:divBdr>
      <w:divsChild>
        <w:div w:id="976182339">
          <w:marLeft w:val="0"/>
          <w:marRight w:val="0"/>
          <w:marTop w:val="0"/>
          <w:marBottom w:val="0"/>
          <w:divBdr>
            <w:top w:val="none" w:sz="0" w:space="0" w:color="auto"/>
            <w:left w:val="none" w:sz="0" w:space="0" w:color="auto"/>
            <w:bottom w:val="none" w:sz="0" w:space="0" w:color="auto"/>
            <w:right w:val="none" w:sz="0" w:space="0" w:color="auto"/>
          </w:divBdr>
          <w:divsChild>
            <w:div w:id="1596089723">
              <w:marLeft w:val="0"/>
              <w:marRight w:val="0"/>
              <w:marTop w:val="0"/>
              <w:marBottom w:val="0"/>
              <w:divBdr>
                <w:top w:val="none" w:sz="0" w:space="0" w:color="auto"/>
                <w:left w:val="none" w:sz="0" w:space="0" w:color="auto"/>
                <w:bottom w:val="none" w:sz="0" w:space="0" w:color="auto"/>
                <w:right w:val="none" w:sz="0" w:space="0" w:color="auto"/>
              </w:divBdr>
              <w:divsChild>
                <w:div w:id="551113966">
                  <w:marLeft w:val="0"/>
                  <w:marRight w:val="0"/>
                  <w:marTop w:val="0"/>
                  <w:marBottom w:val="0"/>
                  <w:divBdr>
                    <w:top w:val="none" w:sz="0" w:space="0" w:color="auto"/>
                    <w:left w:val="none" w:sz="0" w:space="0" w:color="auto"/>
                    <w:bottom w:val="none" w:sz="0" w:space="0" w:color="auto"/>
                    <w:right w:val="none" w:sz="0" w:space="0" w:color="auto"/>
                  </w:divBdr>
                  <w:divsChild>
                    <w:div w:id="669757">
                      <w:marLeft w:val="0"/>
                      <w:marRight w:val="0"/>
                      <w:marTop w:val="0"/>
                      <w:marBottom w:val="0"/>
                      <w:divBdr>
                        <w:top w:val="none" w:sz="0" w:space="0" w:color="auto"/>
                        <w:left w:val="none" w:sz="0" w:space="0" w:color="auto"/>
                        <w:bottom w:val="none" w:sz="0" w:space="0" w:color="auto"/>
                        <w:right w:val="none" w:sz="0" w:space="0" w:color="auto"/>
                      </w:divBdr>
                      <w:divsChild>
                        <w:div w:id="805048501">
                          <w:marLeft w:val="0"/>
                          <w:marRight w:val="0"/>
                          <w:marTop w:val="0"/>
                          <w:marBottom w:val="0"/>
                          <w:divBdr>
                            <w:top w:val="none" w:sz="0" w:space="0" w:color="auto"/>
                            <w:left w:val="none" w:sz="0" w:space="0" w:color="auto"/>
                            <w:bottom w:val="none" w:sz="0" w:space="0" w:color="auto"/>
                            <w:right w:val="none" w:sz="0" w:space="0" w:color="auto"/>
                          </w:divBdr>
                          <w:divsChild>
                            <w:div w:id="1148354350">
                              <w:marLeft w:val="0"/>
                              <w:marRight w:val="0"/>
                              <w:marTop w:val="0"/>
                              <w:marBottom w:val="0"/>
                              <w:divBdr>
                                <w:top w:val="none" w:sz="0" w:space="0" w:color="auto"/>
                                <w:left w:val="none" w:sz="0" w:space="0" w:color="auto"/>
                                <w:bottom w:val="none" w:sz="0" w:space="0" w:color="auto"/>
                                <w:right w:val="none" w:sz="0" w:space="0" w:color="auto"/>
                              </w:divBdr>
                              <w:divsChild>
                                <w:div w:id="156775152">
                                  <w:marLeft w:val="30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330256">
      <w:bodyDiv w:val="1"/>
      <w:marLeft w:val="0"/>
      <w:marRight w:val="0"/>
      <w:marTop w:val="0"/>
      <w:marBottom w:val="0"/>
      <w:divBdr>
        <w:top w:val="none" w:sz="0" w:space="0" w:color="auto"/>
        <w:left w:val="none" w:sz="0" w:space="0" w:color="auto"/>
        <w:bottom w:val="none" w:sz="0" w:space="0" w:color="auto"/>
        <w:right w:val="none" w:sz="0" w:space="0" w:color="auto"/>
      </w:divBdr>
    </w:div>
    <w:div w:id="521893045">
      <w:bodyDiv w:val="1"/>
      <w:marLeft w:val="0"/>
      <w:marRight w:val="0"/>
      <w:marTop w:val="0"/>
      <w:marBottom w:val="0"/>
      <w:divBdr>
        <w:top w:val="none" w:sz="0" w:space="0" w:color="auto"/>
        <w:left w:val="none" w:sz="0" w:space="0" w:color="auto"/>
        <w:bottom w:val="none" w:sz="0" w:space="0" w:color="auto"/>
        <w:right w:val="none" w:sz="0" w:space="0" w:color="auto"/>
      </w:divBdr>
    </w:div>
    <w:div w:id="574823076">
      <w:bodyDiv w:val="1"/>
      <w:marLeft w:val="0"/>
      <w:marRight w:val="0"/>
      <w:marTop w:val="0"/>
      <w:marBottom w:val="0"/>
      <w:divBdr>
        <w:top w:val="none" w:sz="0" w:space="0" w:color="auto"/>
        <w:left w:val="none" w:sz="0" w:space="0" w:color="auto"/>
        <w:bottom w:val="none" w:sz="0" w:space="0" w:color="auto"/>
        <w:right w:val="none" w:sz="0" w:space="0" w:color="auto"/>
      </w:divBdr>
      <w:divsChild>
        <w:div w:id="1758599447">
          <w:marLeft w:val="0"/>
          <w:marRight w:val="0"/>
          <w:marTop w:val="0"/>
          <w:marBottom w:val="0"/>
          <w:divBdr>
            <w:top w:val="none" w:sz="0" w:space="0" w:color="auto"/>
            <w:left w:val="none" w:sz="0" w:space="0" w:color="auto"/>
            <w:bottom w:val="none" w:sz="0" w:space="0" w:color="auto"/>
            <w:right w:val="none" w:sz="0" w:space="0" w:color="auto"/>
          </w:divBdr>
          <w:divsChild>
            <w:div w:id="1751924806">
              <w:marLeft w:val="0"/>
              <w:marRight w:val="0"/>
              <w:marTop w:val="0"/>
              <w:marBottom w:val="0"/>
              <w:divBdr>
                <w:top w:val="none" w:sz="0" w:space="0" w:color="auto"/>
                <w:left w:val="none" w:sz="0" w:space="0" w:color="auto"/>
                <w:bottom w:val="none" w:sz="0" w:space="0" w:color="auto"/>
                <w:right w:val="none" w:sz="0" w:space="0" w:color="auto"/>
              </w:divBdr>
              <w:divsChild>
                <w:div w:id="2024085975">
                  <w:marLeft w:val="0"/>
                  <w:marRight w:val="0"/>
                  <w:marTop w:val="0"/>
                  <w:marBottom w:val="0"/>
                  <w:divBdr>
                    <w:top w:val="none" w:sz="0" w:space="0" w:color="auto"/>
                    <w:left w:val="none" w:sz="0" w:space="0" w:color="auto"/>
                    <w:bottom w:val="none" w:sz="0" w:space="0" w:color="auto"/>
                    <w:right w:val="none" w:sz="0" w:space="0" w:color="auto"/>
                  </w:divBdr>
                  <w:divsChild>
                    <w:div w:id="60759726">
                      <w:marLeft w:val="0"/>
                      <w:marRight w:val="0"/>
                      <w:marTop w:val="0"/>
                      <w:marBottom w:val="0"/>
                      <w:divBdr>
                        <w:top w:val="none" w:sz="0" w:space="0" w:color="auto"/>
                        <w:left w:val="none" w:sz="0" w:space="0" w:color="auto"/>
                        <w:bottom w:val="none" w:sz="0" w:space="0" w:color="auto"/>
                        <w:right w:val="none" w:sz="0" w:space="0" w:color="auto"/>
                      </w:divBdr>
                      <w:divsChild>
                        <w:div w:id="217478649">
                          <w:marLeft w:val="0"/>
                          <w:marRight w:val="0"/>
                          <w:marTop w:val="0"/>
                          <w:marBottom w:val="0"/>
                          <w:divBdr>
                            <w:top w:val="none" w:sz="0" w:space="0" w:color="auto"/>
                            <w:left w:val="none" w:sz="0" w:space="0" w:color="auto"/>
                            <w:bottom w:val="none" w:sz="0" w:space="0" w:color="auto"/>
                            <w:right w:val="none" w:sz="0" w:space="0" w:color="auto"/>
                          </w:divBdr>
                          <w:divsChild>
                            <w:div w:id="1675498688">
                              <w:marLeft w:val="0"/>
                              <w:marRight w:val="0"/>
                              <w:marTop w:val="0"/>
                              <w:marBottom w:val="0"/>
                              <w:divBdr>
                                <w:top w:val="none" w:sz="0" w:space="0" w:color="auto"/>
                                <w:left w:val="none" w:sz="0" w:space="0" w:color="auto"/>
                                <w:bottom w:val="none" w:sz="0" w:space="0" w:color="auto"/>
                                <w:right w:val="none" w:sz="0" w:space="0" w:color="auto"/>
                              </w:divBdr>
                              <w:divsChild>
                                <w:div w:id="1302272468">
                                  <w:marLeft w:val="30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852354">
      <w:bodyDiv w:val="1"/>
      <w:marLeft w:val="0"/>
      <w:marRight w:val="0"/>
      <w:marTop w:val="0"/>
      <w:marBottom w:val="0"/>
      <w:divBdr>
        <w:top w:val="none" w:sz="0" w:space="0" w:color="auto"/>
        <w:left w:val="none" w:sz="0" w:space="0" w:color="auto"/>
        <w:bottom w:val="none" w:sz="0" w:space="0" w:color="auto"/>
        <w:right w:val="none" w:sz="0" w:space="0" w:color="auto"/>
      </w:divBdr>
    </w:div>
    <w:div w:id="679698626">
      <w:bodyDiv w:val="1"/>
      <w:marLeft w:val="0"/>
      <w:marRight w:val="0"/>
      <w:marTop w:val="0"/>
      <w:marBottom w:val="0"/>
      <w:divBdr>
        <w:top w:val="none" w:sz="0" w:space="0" w:color="auto"/>
        <w:left w:val="none" w:sz="0" w:space="0" w:color="auto"/>
        <w:bottom w:val="none" w:sz="0" w:space="0" w:color="auto"/>
        <w:right w:val="none" w:sz="0" w:space="0" w:color="auto"/>
      </w:divBdr>
      <w:divsChild>
        <w:div w:id="793017584">
          <w:marLeft w:val="547"/>
          <w:marRight w:val="0"/>
          <w:marTop w:val="154"/>
          <w:marBottom w:val="0"/>
          <w:divBdr>
            <w:top w:val="none" w:sz="0" w:space="0" w:color="auto"/>
            <w:left w:val="none" w:sz="0" w:space="0" w:color="auto"/>
            <w:bottom w:val="none" w:sz="0" w:space="0" w:color="auto"/>
            <w:right w:val="none" w:sz="0" w:space="0" w:color="auto"/>
          </w:divBdr>
        </w:div>
        <w:div w:id="520242469">
          <w:marLeft w:val="547"/>
          <w:marRight w:val="0"/>
          <w:marTop w:val="154"/>
          <w:marBottom w:val="0"/>
          <w:divBdr>
            <w:top w:val="none" w:sz="0" w:space="0" w:color="auto"/>
            <w:left w:val="none" w:sz="0" w:space="0" w:color="auto"/>
            <w:bottom w:val="none" w:sz="0" w:space="0" w:color="auto"/>
            <w:right w:val="none" w:sz="0" w:space="0" w:color="auto"/>
          </w:divBdr>
        </w:div>
        <w:div w:id="1192108892">
          <w:marLeft w:val="547"/>
          <w:marRight w:val="0"/>
          <w:marTop w:val="154"/>
          <w:marBottom w:val="0"/>
          <w:divBdr>
            <w:top w:val="none" w:sz="0" w:space="0" w:color="auto"/>
            <w:left w:val="none" w:sz="0" w:space="0" w:color="auto"/>
            <w:bottom w:val="none" w:sz="0" w:space="0" w:color="auto"/>
            <w:right w:val="none" w:sz="0" w:space="0" w:color="auto"/>
          </w:divBdr>
        </w:div>
        <w:div w:id="295448206">
          <w:marLeft w:val="547"/>
          <w:marRight w:val="0"/>
          <w:marTop w:val="154"/>
          <w:marBottom w:val="0"/>
          <w:divBdr>
            <w:top w:val="none" w:sz="0" w:space="0" w:color="auto"/>
            <w:left w:val="none" w:sz="0" w:space="0" w:color="auto"/>
            <w:bottom w:val="none" w:sz="0" w:space="0" w:color="auto"/>
            <w:right w:val="none" w:sz="0" w:space="0" w:color="auto"/>
          </w:divBdr>
        </w:div>
        <w:div w:id="647325284">
          <w:marLeft w:val="547"/>
          <w:marRight w:val="0"/>
          <w:marTop w:val="154"/>
          <w:marBottom w:val="0"/>
          <w:divBdr>
            <w:top w:val="none" w:sz="0" w:space="0" w:color="auto"/>
            <w:left w:val="none" w:sz="0" w:space="0" w:color="auto"/>
            <w:bottom w:val="none" w:sz="0" w:space="0" w:color="auto"/>
            <w:right w:val="none" w:sz="0" w:space="0" w:color="auto"/>
          </w:divBdr>
        </w:div>
        <w:div w:id="1000622140">
          <w:marLeft w:val="547"/>
          <w:marRight w:val="0"/>
          <w:marTop w:val="154"/>
          <w:marBottom w:val="0"/>
          <w:divBdr>
            <w:top w:val="none" w:sz="0" w:space="0" w:color="auto"/>
            <w:left w:val="none" w:sz="0" w:space="0" w:color="auto"/>
            <w:bottom w:val="none" w:sz="0" w:space="0" w:color="auto"/>
            <w:right w:val="none" w:sz="0" w:space="0" w:color="auto"/>
          </w:divBdr>
        </w:div>
        <w:div w:id="845755461">
          <w:marLeft w:val="547"/>
          <w:marRight w:val="0"/>
          <w:marTop w:val="154"/>
          <w:marBottom w:val="0"/>
          <w:divBdr>
            <w:top w:val="none" w:sz="0" w:space="0" w:color="auto"/>
            <w:left w:val="none" w:sz="0" w:space="0" w:color="auto"/>
            <w:bottom w:val="none" w:sz="0" w:space="0" w:color="auto"/>
            <w:right w:val="none" w:sz="0" w:space="0" w:color="auto"/>
          </w:divBdr>
        </w:div>
        <w:div w:id="1263759107">
          <w:marLeft w:val="547"/>
          <w:marRight w:val="0"/>
          <w:marTop w:val="154"/>
          <w:marBottom w:val="0"/>
          <w:divBdr>
            <w:top w:val="none" w:sz="0" w:space="0" w:color="auto"/>
            <w:left w:val="none" w:sz="0" w:space="0" w:color="auto"/>
            <w:bottom w:val="none" w:sz="0" w:space="0" w:color="auto"/>
            <w:right w:val="none" w:sz="0" w:space="0" w:color="auto"/>
          </w:divBdr>
        </w:div>
        <w:div w:id="2116747965">
          <w:marLeft w:val="547"/>
          <w:marRight w:val="0"/>
          <w:marTop w:val="154"/>
          <w:marBottom w:val="0"/>
          <w:divBdr>
            <w:top w:val="none" w:sz="0" w:space="0" w:color="auto"/>
            <w:left w:val="none" w:sz="0" w:space="0" w:color="auto"/>
            <w:bottom w:val="none" w:sz="0" w:space="0" w:color="auto"/>
            <w:right w:val="none" w:sz="0" w:space="0" w:color="auto"/>
          </w:divBdr>
        </w:div>
        <w:div w:id="154490278">
          <w:marLeft w:val="547"/>
          <w:marRight w:val="0"/>
          <w:marTop w:val="154"/>
          <w:marBottom w:val="0"/>
          <w:divBdr>
            <w:top w:val="none" w:sz="0" w:space="0" w:color="auto"/>
            <w:left w:val="none" w:sz="0" w:space="0" w:color="auto"/>
            <w:bottom w:val="none" w:sz="0" w:space="0" w:color="auto"/>
            <w:right w:val="none" w:sz="0" w:space="0" w:color="auto"/>
          </w:divBdr>
        </w:div>
        <w:div w:id="1365910682">
          <w:marLeft w:val="547"/>
          <w:marRight w:val="0"/>
          <w:marTop w:val="154"/>
          <w:marBottom w:val="0"/>
          <w:divBdr>
            <w:top w:val="none" w:sz="0" w:space="0" w:color="auto"/>
            <w:left w:val="none" w:sz="0" w:space="0" w:color="auto"/>
            <w:bottom w:val="none" w:sz="0" w:space="0" w:color="auto"/>
            <w:right w:val="none" w:sz="0" w:space="0" w:color="auto"/>
          </w:divBdr>
        </w:div>
        <w:div w:id="821430631">
          <w:marLeft w:val="547"/>
          <w:marRight w:val="0"/>
          <w:marTop w:val="154"/>
          <w:marBottom w:val="0"/>
          <w:divBdr>
            <w:top w:val="none" w:sz="0" w:space="0" w:color="auto"/>
            <w:left w:val="none" w:sz="0" w:space="0" w:color="auto"/>
            <w:bottom w:val="none" w:sz="0" w:space="0" w:color="auto"/>
            <w:right w:val="none" w:sz="0" w:space="0" w:color="auto"/>
          </w:divBdr>
        </w:div>
        <w:div w:id="1123646800">
          <w:marLeft w:val="547"/>
          <w:marRight w:val="0"/>
          <w:marTop w:val="154"/>
          <w:marBottom w:val="0"/>
          <w:divBdr>
            <w:top w:val="none" w:sz="0" w:space="0" w:color="auto"/>
            <w:left w:val="none" w:sz="0" w:space="0" w:color="auto"/>
            <w:bottom w:val="none" w:sz="0" w:space="0" w:color="auto"/>
            <w:right w:val="none" w:sz="0" w:space="0" w:color="auto"/>
          </w:divBdr>
        </w:div>
        <w:div w:id="260602111">
          <w:marLeft w:val="547"/>
          <w:marRight w:val="0"/>
          <w:marTop w:val="154"/>
          <w:marBottom w:val="0"/>
          <w:divBdr>
            <w:top w:val="none" w:sz="0" w:space="0" w:color="auto"/>
            <w:left w:val="none" w:sz="0" w:space="0" w:color="auto"/>
            <w:bottom w:val="none" w:sz="0" w:space="0" w:color="auto"/>
            <w:right w:val="none" w:sz="0" w:space="0" w:color="auto"/>
          </w:divBdr>
        </w:div>
        <w:div w:id="50736885">
          <w:marLeft w:val="547"/>
          <w:marRight w:val="0"/>
          <w:marTop w:val="154"/>
          <w:marBottom w:val="0"/>
          <w:divBdr>
            <w:top w:val="none" w:sz="0" w:space="0" w:color="auto"/>
            <w:left w:val="none" w:sz="0" w:space="0" w:color="auto"/>
            <w:bottom w:val="none" w:sz="0" w:space="0" w:color="auto"/>
            <w:right w:val="none" w:sz="0" w:space="0" w:color="auto"/>
          </w:divBdr>
        </w:div>
        <w:div w:id="1903131609">
          <w:marLeft w:val="547"/>
          <w:marRight w:val="0"/>
          <w:marTop w:val="154"/>
          <w:marBottom w:val="0"/>
          <w:divBdr>
            <w:top w:val="none" w:sz="0" w:space="0" w:color="auto"/>
            <w:left w:val="none" w:sz="0" w:space="0" w:color="auto"/>
            <w:bottom w:val="none" w:sz="0" w:space="0" w:color="auto"/>
            <w:right w:val="none" w:sz="0" w:space="0" w:color="auto"/>
          </w:divBdr>
        </w:div>
        <w:div w:id="1864438311">
          <w:marLeft w:val="547"/>
          <w:marRight w:val="0"/>
          <w:marTop w:val="154"/>
          <w:marBottom w:val="0"/>
          <w:divBdr>
            <w:top w:val="none" w:sz="0" w:space="0" w:color="auto"/>
            <w:left w:val="none" w:sz="0" w:space="0" w:color="auto"/>
            <w:bottom w:val="none" w:sz="0" w:space="0" w:color="auto"/>
            <w:right w:val="none" w:sz="0" w:space="0" w:color="auto"/>
          </w:divBdr>
        </w:div>
        <w:div w:id="1629167775">
          <w:marLeft w:val="547"/>
          <w:marRight w:val="0"/>
          <w:marTop w:val="154"/>
          <w:marBottom w:val="0"/>
          <w:divBdr>
            <w:top w:val="none" w:sz="0" w:space="0" w:color="auto"/>
            <w:left w:val="none" w:sz="0" w:space="0" w:color="auto"/>
            <w:bottom w:val="none" w:sz="0" w:space="0" w:color="auto"/>
            <w:right w:val="none" w:sz="0" w:space="0" w:color="auto"/>
          </w:divBdr>
        </w:div>
        <w:div w:id="163206912">
          <w:marLeft w:val="547"/>
          <w:marRight w:val="0"/>
          <w:marTop w:val="154"/>
          <w:marBottom w:val="0"/>
          <w:divBdr>
            <w:top w:val="none" w:sz="0" w:space="0" w:color="auto"/>
            <w:left w:val="none" w:sz="0" w:space="0" w:color="auto"/>
            <w:bottom w:val="none" w:sz="0" w:space="0" w:color="auto"/>
            <w:right w:val="none" w:sz="0" w:space="0" w:color="auto"/>
          </w:divBdr>
        </w:div>
        <w:div w:id="1265187441">
          <w:marLeft w:val="547"/>
          <w:marRight w:val="0"/>
          <w:marTop w:val="154"/>
          <w:marBottom w:val="0"/>
          <w:divBdr>
            <w:top w:val="none" w:sz="0" w:space="0" w:color="auto"/>
            <w:left w:val="none" w:sz="0" w:space="0" w:color="auto"/>
            <w:bottom w:val="none" w:sz="0" w:space="0" w:color="auto"/>
            <w:right w:val="none" w:sz="0" w:space="0" w:color="auto"/>
          </w:divBdr>
        </w:div>
        <w:div w:id="303971814">
          <w:marLeft w:val="547"/>
          <w:marRight w:val="0"/>
          <w:marTop w:val="115"/>
          <w:marBottom w:val="0"/>
          <w:divBdr>
            <w:top w:val="none" w:sz="0" w:space="0" w:color="auto"/>
            <w:left w:val="none" w:sz="0" w:space="0" w:color="auto"/>
            <w:bottom w:val="none" w:sz="0" w:space="0" w:color="auto"/>
            <w:right w:val="none" w:sz="0" w:space="0" w:color="auto"/>
          </w:divBdr>
        </w:div>
        <w:div w:id="1218396569">
          <w:marLeft w:val="547"/>
          <w:marRight w:val="0"/>
          <w:marTop w:val="115"/>
          <w:marBottom w:val="0"/>
          <w:divBdr>
            <w:top w:val="none" w:sz="0" w:space="0" w:color="auto"/>
            <w:left w:val="none" w:sz="0" w:space="0" w:color="auto"/>
            <w:bottom w:val="none" w:sz="0" w:space="0" w:color="auto"/>
            <w:right w:val="none" w:sz="0" w:space="0" w:color="auto"/>
          </w:divBdr>
        </w:div>
        <w:div w:id="419956858">
          <w:marLeft w:val="547"/>
          <w:marRight w:val="0"/>
          <w:marTop w:val="115"/>
          <w:marBottom w:val="0"/>
          <w:divBdr>
            <w:top w:val="none" w:sz="0" w:space="0" w:color="auto"/>
            <w:left w:val="none" w:sz="0" w:space="0" w:color="auto"/>
            <w:bottom w:val="none" w:sz="0" w:space="0" w:color="auto"/>
            <w:right w:val="none" w:sz="0" w:space="0" w:color="auto"/>
          </w:divBdr>
        </w:div>
        <w:div w:id="1094401992">
          <w:marLeft w:val="547"/>
          <w:marRight w:val="0"/>
          <w:marTop w:val="154"/>
          <w:marBottom w:val="0"/>
          <w:divBdr>
            <w:top w:val="none" w:sz="0" w:space="0" w:color="auto"/>
            <w:left w:val="none" w:sz="0" w:space="0" w:color="auto"/>
            <w:bottom w:val="none" w:sz="0" w:space="0" w:color="auto"/>
            <w:right w:val="none" w:sz="0" w:space="0" w:color="auto"/>
          </w:divBdr>
        </w:div>
        <w:div w:id="1749421514">
          <w:marLeft w:val="547"/>
          <w:marRight w:val="0"/>
          <w:marTop w:val="154"/>
          <w:marBottom w:val="0"/>
          <w:divBdr>
            <w:top w:val="none" w:sz="0" w:space="0" w:color="auto"/>
            <w:left w:val="none" w:sz="0" w:space="0" w:color="auto"/>
            <w:bottom w:val="none" w:sz="0" w:space="0" w:color="auto"/>
            <w:right w:val="none" w:sz="0" w:space="0" w:color="auto"/>
          </w:divBdr>
        </w:div>
        <w:div w:id="25838257">
          <w:marLeft w:val="547"/>
          <w:marRight w:val="0"/>
          <w:marTop w:val="115"/>
          <w:marBottom w:val="0"/>
          <w:divBdr>
            <w:top w:val="none" w:sz="0" w:space="0" w:color="auto"/>
            <w:left w:val="none" w:sz="0" w:space="0" w:color="auto"/>
            <w:bottom w:val="none" w:sz="0" w:space="0" w:color="auto"/>
            <w:right w:val="none" w:sz="0" w:space="0" w:color="auto"/>
          </w:divBdr>
        </w:div>
        <w:div w:id="615673609">
          <w:marLeft w:val="547"/>
          <w:marRight w:val="0"/>
          <w:marTop w:val="154"/>
          <w:marBottom w:val="0"/>
          <w:divBdr>
            <w:top w:val="none" w:sz="0" w:space="0" w:color="auto"/>
            <w:left w:val="none" w:sz="0" w:space="0" w:color="auto"/>
            <w:bottom w:val="none" w:sz="0" w:space="0" w:color="auto"/>
            <w:right w:val="none" w:sz="0" w:space="0" w:color="auto"/>
          </w:divBdr>
        </w:div>
        <w:div w:id="1169252089">
          <w:marLeft w:val="547"/>
          <w:marRight w:val="0"/>
          <w:marTop w:val="115"/>
          <w:marBottom w:val="0"/>
          <w:divBdr>
            <w:top w:val="none" w:sz="0" w:space="0" w:color="auto"/>
            <w:left w:val="none" w:sz="0" w:space="0" w:color="auto"/>
            <w:bottom w:val="none" w:sz="0" w:space="0" w:color="auto"/>
            <w:right w:val="none" w:sz="0" w:space="0" w:color="auto"/>
          </w:divBdr>
        </w:div>
        <w:div w:id="435492002">
          <w:marLeft w:val="547"/>
          <w:marRight w:val="0"/>
          <w:marTop w:val="115"/>
          <w:marBottom w:val="0"/>
          <w:divBdr>
            <w:top w:val="none" w:sz="0" w:space="0" w:color="auto"/>
            <w:left w:val="none" w:sz="0" w:space="0" w:color="auto"/>
            <w:bottom w:val="none" w:sz="0" w:space="0" w:color="auto"/>
            <w:right w:val="none" w:sz="0" w:space="0" w:color="auto"/>
          </w:divBdr>
        </w:div>
        <w:div w:id="545411284">
          <w:marLeft w:val="547"/>
          <w:marRight w:val="0"/>
          <w:marTop w:val="154"/>
          <w:marBottom w:val="0"/>
          <w:divBdr>
            <w:top w:val="none" w:sz="0" w:space="0" w:color="auto"/>
            <w:left w:val="none" w:sz="0" w:space="0" w:color="auto"/>
            <w:bottom w:val="none" w:sz="0" w:space="0" w:color="auto"/>
            <w:right w:val="none" w:sz="0" w:space="0" w:color="auto"/>
          </w:divBdr>
        </w:div>
        <w:div w:id="2132899535">
          <w:marLeft w:val="547"/>
          <w:marRight w:val="0"/>
          <w:marTop w:val="134"/>
          <w:marBottom w:val="0"/>
          <w:divBdr>
            <w:top w:val="none" w:sz="0" w:space="0" w:color="auto"/>
            <w:left w:val="none" w:sz="0" w:space="0" w:color="auto"/>
            <w:bottom w:val="none" w:sz="0" w:space="0" w:color="auto"/>
            <w:right w:val="none" w:sz="0" w:space="0" w:color="auto"/>
          </w:divBdr>
        </w:div>
        <w:div w:id="45228194">
          <w:marLeft w:val="547"/>
          <w:marRight w:val="0"/>
          <w:marTop w:val="154"/>
          <w:marBottom w:val="0"/>
          <w:divBdr>
            <w:top w:val="none" w:sz="0" w:space="0" w:color="auto"/>
            <w:left w:val="none" w:sz="0" w:space="0" w:color="auto"/>
            <w:bottom w:val="none" w:sz="0" w:space="0" w:color="auto"/>
            <w:right w:val="none" w:sz="0" w:space="0" w:color="auto"/>
          </w:divBdr>
        </w:div>
        <w:div w:id="2043892746">
          <w:marLeft w:val="547"/>
          <w:marRight w:val="0"/>
          <w:marTop w:val="115"/>
          <w:marBottom w:val="0"/>
          <w:divBdr>
            <w:top w:val="none" w:sz="0" w:space="0" w:color="auto"/>
            <w:left w:val="none" w:sz="0" w:space="0" w:color="auto"/>
            <w:bottom w:val="none" w:sz="0" w:space="0" w:color="auto"/>
            <w:right w:val="none" w:sz="0" w:space="0" w:color="auto"/>
          </w:divBdr>
        </w:div>
      </w:divsChild>
    </w:div>
    <w:div w:id="1061749685">
      <w:bodyDiv w:val="1"/>
      <w:marLeft w:val="0"/>
      <w:marRight w:val="0"/>
      <w:marTop w:val="0"/>
      <w:marBottom w:val="0"/>
      <w:divBdr>
        <w:top w:val="none" w:sz="0" w:space="0" w:color="auto"/>
        <w:left w:val="none" w:sz="0" w:space="0" w:color="auto"/>
        <w:bottom w:val="none" w:sz="0" w:space="0" w:color="auto"/>
        <w:right w:val="none" w:sz="0" w:space="0" w:color="auto"/>
      </w:divBdr>
    </w:div>
    <w:div w:id="1283458833">
      <w:bodyDiv w:val="1"/>
      <w:marLeft w:val="0"/>
      <w:marRight w:val="0"/>
      <w:marTop w:val="0"/>
      <w:marBottom w:val="0"/>
      <w:divBdr>
        <w:top w:val="none" w:sz="0" w:space="0" w:color="auto"/>
        <w:left w:val="none" w:sz="0" w:space="0" w:color="auto"/>
        <w:bottom w:val="none" w:sz="0" w:space="0" w:color="auto"/>
        <w:right w:val="none" w:sz="0" w:space="0" w:color="auto"/>
      </w:divBdr>
      <w:divsChild>
        <w:div w:id="1448967062">
          <w:marLeft w:val="2190"/>
          <w:marRight w:val="0"/>
          <w:marTop w:val="0"/>
          <w:marBottom w:val="0"/>
          <w:divBdr>
            <w:top w:val="none" w:sz="0" w:space="0" w:color="auto"/>
            <w:left w:val="none" w:sz="0" w:space="0" w:color="auto"/>
            <w:bottom w:val="none" w:sz="0" w:space="0" w:color="auto"/>
            <w:right w:val="none" w:sz="0" w:space="0" w:color="auto"/>
          </w:divBdr>
        </w:div>
      </w:divsChild>
    </w:div>
    <w:div w:id="1424303882">
      <w:bodyDiv w:val="1"/>
      <w:marLeft w:val="0"/>
      <w:marRight w:val="0"/>
      <w:marTop w:val="0"/>
      <w:marBottom w:val="0"/>
      <w:divBdr>
        <w:top w:val="none" w:sz="0" w:space="0" w:color="auto"/>
        <w:left w:val="none" w:sz="0" w:space="0" w:color="auto"/>
        <w:bottom w:val="none" w:sz="0" w:space="0" w:color="auto"/>
        <w:right w:val="none" w:sz="0" w:space="0" w:color="auto"/>
      </w:divBdr>
    </w:div>
    <w:div w:id="1616055568">
      <w:bodyDiv w:val="1"/>
      <w:marLeft w:val="0"/>
      <w:marRight w:val="0"/>
      <w:marTop w:val="0"/>
      <w:marBottom w:val="0"/>
      <w:divBdr>
        <w:top w:val="none" w:sz="0" w:space="0" w:color="auto"/>
        <w:left w:val="none" w:sz="0" w:space="0" w:color="auto"/>
        <w:bottom w:val="none" w:sz="0" w:space="0" w:color="auto"/>
        <w:right w:val="none" w:sz="0" w:space="0" w:color="auto"/>
      </w:divBdr>
    </w:div>
    <w:div w:id="1624380935">
      <w:bodyDiv w:val="1"/>
      <w:marLeft w:val="0"/>
      <w:marRight w:val="0"/>
      <w:marTop w:val="0"/>
      <w:marBottom w:val="0"/>
      <w:divBdr>
        <w:top w:val="none" w:sz="0" w:space="0" w:color="auto"/>
        <w:left w:val="none" w:sz="0" w:space="0" w:color="auto"/>
        <w:bottom w:val="none" w:sz="0" w:space="0" w:color="auto"/>
        <w:right w:val="none" w:sz="0" w:space="0" w:color="auto"/>
      </w:divBdr>
      <w:divsChild>
        <w:div w:id="14785675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222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522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luemoonwebdesign.com/art-lessons-7.asp"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designelementsandprinciples.com/balance2.htm"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106DF-4548-4D67-AF5E-1936F8977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1265</TotalTime>
  <Pages>12</Pages>
  <Words>3586</Words>
  <Characters>20443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Sales</dc:creator>
  <cp:lastModifiedBy>David Sales</cp:lastModifiedBy>
  <cp:revision>118</cp:revision>
  <dcterms:created xsi:type="dcterms:W3CDTF">2012-08-04T13:26:00Z</dcterms:created>
  <dcterms:modified xsi:type="dcterms:W3CDTF">2012-08-12T21:57:00Z</dcterms:modified>
</cp:coreProperties>
</file>